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C03" w:rsidRPr="00CF1F10" w:rsidRDefault="00D659ED" w:rsidP="00D76C03">
      <w:pPr>
        <w:pStyle w:val="Nagwek"/>
        <w:tabs>
          <w:tab w:val="left" w:pos="142"/>
          <w:tab w:val="left" w:pos="7088"/>
          <w:tab w:val="right" w:pos="9356"/>
        </w:tabs>
        <w:ind w:left="142" w:right="-13"/>
        <w:rPr>
          <w:b/>
          <w:color w:val="FFFFFF"/>
          <w:sz w:val="26"/>
          <w:szCs w:val="26"/>
        </w:rPr>
      </w:pPr>
      <w:r>
        <w:rPr>
          <w:noProof/>
          <w:color w:val="FF0000"/>
          <w:lang w:eastAsia="pl-PL"/>
        </w:rPr>
        <w:drawing>
          <wp:anchor distT="0" distB="0" distL="114300" distR="114300" simplePos="0" relativeHeight="251657728" behindDoc="1" locked="0" layoutInCell="1" allowOverlap="1">
            <wp:simplePos x="0" y="0"/>
            <wp:positionH relativeFrom="column">
              <wp:posOffset>3893820</wp:posOffset>
            </wp:positionH>
            <wp:positionV relativeFrom="paragraph">
              <wp:posOffset>3810</wp:posOffset>
            </wp:positionV>
            <wp:extent cx="2466340" cy="441325"/>
            <wp:effectExtent l="0" t="0" r="0" b="0"/>
            <wp:wrapNone/>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340"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0000"/>
          <w:sz w:val="16"/>
          <w:szCs w:val="16"/>
          <w:lang w:eastAsia="pl-PL"/>
        </w:rPr>
        <w:drawing>
          <wp:inline distT="0" distB="0" distL="0" distR="0">
            <wp:extent cx="2902585" cy="1137920"/>
            <wp:effectExtent l="0" t="0" r="0" b="5080"/>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2585" cy="1137920"/>
                    </a:xfrm>
                    <a:prstGeom prst="rect">
                      <a:avLst/>
                    </a:prstGeom>
                    <a:noFill/>
                    <a:ln>
                      <a:noFill/>
                    </a:ln>
                  </pic:spPr>
                </pic:pic>
              </a:graphicData>
            </a:graphic>
          </wp:inline>
        </w:drawing>
      </w:r>
      <w:r w:rsidR="00D76C03">
        <w:rPr>
          <w:b/>
          <w:noProof/>
          <w:color w:val="FF0000"/>
          <w:sz w:val="26"/>
          <w:szCs w:val="26"/>
          <w:lang w:eastAsia="pl-PL"/>
        </w:rPr>
        <w:t xml:space="preserve"> </w:t>
      </w:r>
      <w:r w:rsidR="00D76C03" w:rsidRPr="00CF1F10">
        <w:rPr>
          <w:b/>
          <w:noProof/>
          <w:color w:val="FFFFFF"/>
          <w:sz w:val="26"/>
          <w:szCs w:val="26"/>
          <w:lang w:eastAsia="pl-PL"/>
        </w:rPr>
        <w:lastRenderedPageBreak/>
        <w:t>Rada</w:t>
      </w:r>
    </w:p>
    <w:p w:rsidR="00D76C03" w:rsidRPr="00CF1F10" w:rsidRDefault="00D76C03" w:rsidP="00D76C03">
      <w:pPr>
        <w:pStyle w:val="Nagwek"/>
        <w:tabs>
          <w:tab w:val="clear" w:pos="4536"/>
          <w:tab w:val="clear" w:pos="9072"/>
          <w:tab w:val="left" w:pos="142"/>
          <w:tab w:val="left" w:pos="3969"/>
          <w:tab w:val="left" w:pos="7088"/>
          <w:tab w:val="right" w:pos="9356"/>
        </w:tabs>
        <w:spacing w:after="120"/>
        <w:ind w:left="142" w:right="-11"/>
        <w:rPr>
          <w:b/>
          <w:color w:val="FFFFFF"/>
          <w:sz w:val="26"/>
          <w:szCs w:val="26"/>
        </w:rPr>
      </w:pPr>
      <w:r w:rsidRPr="00CF1F10">
        <w:rPr>
          <w:b/>
          <w:color w:val="FFFFFF"/>
          <w:sz w:val="26"/>
          <w:szCs w:val="26"/>
        </w:rPr>
        <w:t>Naczelna ZHP</w:t>
      </w:r>
    </w:p>
    <w:p w:rsidR="00D76C03" w:rsidRPr="00532159" w:rsidRDefault="00D76C03" w:rsidP="00D76C03">
      <w:pPr>
        <w:pStyle w:val="Nagwek"/>
        <w:tabs>
          <w:tab w:val="clear" w:pos="4536"/>
          <w:tab w:val="clear" w:pos="9072"/>
          <w:tab w:val="left" w:pos="142"/>
          <w:tab w:val="left" w:pos="3969"/>
          <w:tab w:val="left" w:pos="7088"/>
          <w:tab w:val="right" w:pos="9356"/>
        </w:tabs>
        <w:ind w:right="-13" w:firstLine="142"/>
        <w:rPr>
          <w:sz w:val="16"/>
          <w:szCs w:val="16"/>
        </w:rPr>
      </w:pPr>
      <w:r w:rsidRPr="00532159">
        <w:rPr>
          <w:sz w:val="16"/>
          <w:szCs w:val="16"/>
        </w:rPr>
        <w:br/>
      </w:r>
    </w:p>
    <w:p w:rsidR="00D76C03" w:rsidRPr="00532159" w:rsidRDefault="00D76C03" w:rsidP="00D76C03">
      <w:pPr>
        <w:pStyle w:val="Nagwek"/>
        <w:tabs>
          <w:tab w:val="clear" w:pos="4536"/>
          <w:tab w:val="clear" w:pos="9072"/>
          <w:tab w:val="left" w:pos="0"/>
          <w:tab w:val="left" w:pos="3969"/>
          <w:tab w:val="left" w:pos="7088"/>
          <w:tab w:val="right" w:pos="9356"/>
        </w:tabs>
        <w:ind w:left="-284" w:right="-142" w:firstLine="568"/>
        <w:sectPr w:rsidR="00D76C03" w:rsidRPr="00532159" w:rsidSect="00532159">
          <w:footerReference w:type="default" r:id="rId11"/>
          <w:pgSz w:w="11906" w:h="16838"/>
          <w:pgMar w:top="720" w:right="720" w:bottom="720" w:left="720" w:header="708" w:footer="398" w:gutter="0"/>
          <w:cols w:num="2" w:space="710" w:equalWidth="0">
            <w:col w:w="4878" w:space="1206"/>
            <w:col w:w="4382"/>
          </w:cols>
          <w:docGrid w:linePitch="360"/>
        </w:sectPr>
      </w:pPr>
    </w:p>
    <w:p w:rsidR="00D76C03" w:rsidRPr="00532159" w:rsidRDefault="00D76C03" w:rsidP="00D76C03">
      <w:pPr>
        <w:pStyle w:val="Nagwek"/>
        <w:tabs>
          <w:tab w:val="clear" w:pos="4536"/>
          <w:tab w:val="clear" w:pos="9072"/>
          <w:tab w:val="left" w:pos="284"/>
          <w:tab w:val="left" w:pos="3969"/>
          <w:tab w:val="left" w:pos="6379"/>
        </w:tabs>
        <w:spacing w:line="360" w:lineRule="auto"/>
        <w:ind w:left="284" w:right="-142"/>
      </w:pPr>
      <w:r w:rsidRPr="00532159">
        <w:lastRenderedPageBreak/>
        <w:tab/>
      </w:r>
    </w:p>
    <w:p w:rsidR="009D2D98" w:rsidRPr="00BA49D1" w:rsidRDefault="009D2D98" w:rsidP="009D2D98">
      <w:pPr>
        <w:pStyle w:val="Tytu"/>
        <w:numPr>
          <w:ilvl w:val="0"/>
          <w:numId w:val="15"/>
        </w:numPr>
        <w:jc w:val="left"/>
        <w:rPr>
          <w:rFonts w:ascii="Trebuchet MS" w:hAnsi="Trebuchet MS"/>
          <w:b/>
          <w:szCs w:val="28"/>
        </w:rPr>
      </w:pPr>
    </w:p>
    <w:p w:rsidR="00BA49D1" w:rsidRPr="00BA49D1" w:rsidRDefault="00BA49D1" w:rsidP="00BA49D1">
      <w:pPr>
        <w:spacing w:after="0" w:line="360" w:lineRule="auto"/>
        <w:jc w:val="center"/>
        <w:rPr>
          <w:rFonts w:ascii="Trebuchet MS" w:hAnsi="Trebuchet MS"/>
          <w:b/>
          <w:sz w:val="28"/>
          <w:szCs w:val="28"/>
        </w:rPr>
      </w:pPr>
      <w:r w:rsidRPr="00BA49D1">
        <w:rPr>
          <w:rFonts w:ascii="Trebuchet MS" w:hAnsi="Trebuchet MS"/>
          <w:b/>
          <w:sz w:val="28"/>
          <w:szCs w:val="28"/>
        </w:rPr>
        <w:t xml:space="preserve">Uchwała nr </w:t>
      </w:r>
      <w:r>
        <w:rPr>
          <w:rFonts w:ascii="Trebuchet MS" w:hAnsi="Trebuchet MS"/>
          <w:b/>
          <w:sz w:val="28"/>
          <w:szCs w:val="28"/>
        </w:rPr>
        <w:t>7</w:t>
      </w:r>
      <w:r w:rsidRPr="00BA49D1">
        <w:rPr>
          <w:rFonts w:ascii="Trebuchet MS" w:hAnsi="Trebuchet MS"/>
          <w:b/>
          <w:sz w:val="28"/>
          <w:szCs w:val="28"/>
        </w:rPr>
        <w:t>/XL Rady Naczelnej ZHP</w:t>
      </w:r>
    </w:p>
    <w:p w:rsidR="00BA49D1" w:rsidRDefault="00BA49D1" w:rsidP="00BA49D1">
      <w:pPr>
        <w:spacing w:after="0" w:line="360" w:lineRule="auto"/>
        <w:jc w:val="center"/>
        <w:rPr>
          <w:rFonts w:ascii="Trebuchet MS" w:hAnsi="Trebuchet MS"/>
          <w:b/>
          <w:sz w:val="28"/>
          <w:szCs w:val="28"/>
        </w:rPr>
      </w:pPr>
      <w:r>
        <w:rPr>
          <w:rFonts w:ascii="Trebuchet MS" w:hAnsi="Trebuchet MS"/>
          <w:b/>
          <w:sz w:val="28"/>
          <w:szCs w:val="28"/>
        </w:rPr>
        <w:t xml:space="preserve">z dnia 18 </w:t>
      </w:r>
      <w:r w:rsidR="00637A29">
        <w:rPr>
          <w:rFonts w:ascii="Trebuchet MS" w:hAnsi="Trebuchet MS"/>
          <w:b/>
          <w:sz w:val="28"/>
          <w:szCs w:val="28"/>
        </w:rPr>
        <w:t>marca 2018 r. - Ordynacja w</w:t>
      </w:r>
      <w:r w:rsidRPr="00BA49D1">
        <w:rPr>
          <w:rFonts w:ascii="Trebuchet MS" w:hAnsi="Trebuchet MS"/>
          <w:b/>
          <w:sz w:val="28"/>
          <w:szCs w:val="28"/>
        </w:rPr>
        <w:t>yborcza ZHP</w:t>
      </w:r>
    </w:p>
    <w:p w:rsidR="00BA49D1" w:rsidRPr="007262BB" w:rsidRDefault="00BA49D1" w:rsidP="00BA49D1">
      <w:pPr>
        <w:spacing w:after="0"/>
        <w:rPr>
          <w:sz w:val="16"/>
        </w:rPr>
      </w:pPr>
    </w:p>
    <w:p w:rsidR="00BA49D1" w:rsidRPr="00BA49D1" w:rsidRDefault="00BA49D1" w:rsidP="00BA49D1">
      <w:pPr>
        <w:autoSpaceDE w:val="0"/>
        <w:spacing w:after="0"/>
        <w:jc w:val="center"/>
        <w:rPr>
          <w:rFonts w:ascii="Trebuchet MS" w:hAnsi="Trebuchet MS"/>
          <w:b/>
          <w:sz w:val="24"/>
          <w:szCs w:val="24"/>
        </w:rPr>
      </w:pPr>
      <w:r w:rsidRPr="00BA49D1">
        <w:rPr>
          <w:rFonts w:ascii="Trebuchet MS" w:hAnsi="Trebuchet MS"/>
          <w:b/>
          <w:sz w:val="24"/>
          <w:szCs w:val="24"/>
        </w:rPr>
        <w:t>Rozdział I</w:t>
      </w:r>
    </w:p>
    <w:p w:rsidR="00BA49D1" w:rsidRPr="00BA49D1" w:rsidRDefault="00BA49D1" w:rsidP="00BA49D1">
      <w:pPr>
        <w:autoSpaceDE w:val="0"/>
        <w:spacing w:after="120"/>
        <w:jc w:val="center"/>
        <w:rPr>
          <w:rFonts w:ascii="Trebuchet MS" w:hAnsi="Trebuchet MS"/>
          <w:b/>
          <w:sz w:val="24"/>
          <w:szCs w:val="24"/>
        </w:rPr>
      </w:pPr>
      <w:r w:rsidRPr="00BA49D1">
        <w:rPr>
          <w:rFonts w:ascii="Trebuchet MS" w:hAnsi="Trebuchet MS"/>
          <w:b/>
          <w:sz w:val="24"/>
          <w:szCs w:val="24"/>
        </w:rPr>
        <w:t>Postanowienia ogólne</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Na podstawie §</w:t>
      </w:r>
      <w:r w:rsidR="00B0183E">
        <w:rPr>
          <w:rFonts w:ascii="Trebuchet MS" w:hAnsi="Trebuchet MS"/>
          <w:sz w:val="24"/>
          <w:szCs w:val="24"/>
        </w:rPr>
        <w:t xml:space="preserve"> </w:t>
      </w:r>
      <w:r w:rsidRPr="00BA49D1">
        <w:rPr>
          <w:rFonts w:ascii="Trebuchet MS" w:hAnsi="Trebuchet MS"/>
          <w:sz w:val="24"/>
          <w:szCs w:val="24"/>
        </w:rPr>
        <w:t xml:space="preserve">42 Statutu ZHP Rada Naczelna ZHP określa szczegółowe zasady </w:t>
      </w:r>
      <w:r w:rsidRPr="00BA49D1">
        <w:rPr>
          <w:rFonts w:ascii="Trebuchet MS" w:hAnsi="Trebuchet MS"/>
          <w:sz w:val="24"/>
          <w:szCs w:val="24"/>
        </w:rPr>
        <w:br/>
        <w:t>i tryb wyboru władz ZHP oraz delegatów na zjazdy chorągwi i Zjazd ZHP.</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 xml:space="preserve">Nadzór nad przebiegiem zjazdów hufców oraz zbiórek wyborczych sprawują komendanci chorągwi. Nadzór nad przebiegiem zjazdów chorągwi sprawuje Naczelnik ZHP. Dla zapewnienia prawidłowego nadzoru komendanci chorągwi </w:t>
      </w:r>
      <w:r>
        <w:rPr>
          <w:rFonts w:ascii="Trebuchet MS" w:hAnsi="Trebuchet MS"/>
          <w:sz w:val="24"/>
          <w:szCs w:val="24"/>
        </w:rPr>
        <w:br/>
      </w:r>
      <w:r w:rsidRPr="00BA49D1">
        <w:rPr>
          <w:rFonts w:ascii="Trebuchet MS" w:hAnsi="Trebuchet MS"/>
          <w:sz w:val="24"/>
          <w:szCs w:val="24"/>
        </w:rPr>
        <w:t xml:space="preserve">i </w:t>
      </w:r>
      <w:smartTag w:uri="urn:schemas-microsoft-com:office:smarttags" w:element="PersonName">
        <w:smartTagPr>
          <w:attr w:name="ProductID" w:val="Naczelnik ZHP powołują"/>
        </w:smartTagPr>
        <w:r w:rsidRPr="00BA49D1">
          <w:rPr>
            <w:rFonts w:ascii="Trebuchet MS" w:hAnsi="Trebuchet MS"/>
            <w:sz w:val="24"/>
            <w:szCs w:val="24"/>
          </w:rPr>
          <w:t>Naczelnik ZHP powołują</w:t>
        </w:r>
      </w:smartTag>
      <w:r w:rsidRPr="00BA49D1">
        <w:rPr>
          <w:rFonts w:ascii="Trebuchet MS" w:hAnsi="Trebuchet MS"/>
          <w:sz w:val="24"/>
          <w:szCs w:val="24"/>
        </w:rPr>
        <w:t xml:space="preserve"> swoich pełnomocników. </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Zjazdem kieruje przewodniczący wybrany przez zjazd spośród osób uczestniczących w zjeździe z głosem decydującym. Zjazd może wybrać również prezydium zjazdu, w tym wiceprzewodniczących, którzy mogą zastępować przewodniczącego. Niniejsze przepisy stosuje się odpowiednio do zbiórki wyborczej.</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Naczelnik ZHP lub upoważniona przez niego osoba, dokonuje bi</w:t>
      </w:r>
      <w:r w:rsidR="00637A29">
        <w:rPr>
          <w:rFonts w:ascii="Trebuchet MS" w:hAnsi="Trebuchet MS"/>
          <w:sz w:val="24"/>
          <w:szCs w:val="24"/>
        </w:rPr>
        <w:t>eżącej interpretacji Ordynacji w</w:t>
      </w:r>
      <w:r w:rsidRPr="00BA49D1">
        <w:rPr>
          <w:rFonts w:ascii="Trebuchet MS" w:hAnsi="Trebuchet MS"/>
          <w:sz w:val="24"/>
          <w:szCs w:val="24"/>
        </w:rPr>
        <w:t>yborczej ZHP i decyduje w spraw</w:t>
      </w:r>
      <w:r w:rsidR="00637A29">
        <w:rPr>
          <w:rFonts w:ascii="Trebuchet MS" w:hAnsi="Trebuchet MS"/>
          <w:sz w:val="24"/>
          <w:szCs w:val="24"/>
        </w:rPr>
        <w:t>ach nieuregulowanych Ordynacją w</w:t>
      </w:r>
      <w:r w:rsidRPr="00BA49D1">
        <w:rPr>
          <w:rFonts w:ascii="Trebuchet MS" w:hAnsi="Trebuchet MS"/>
          <w:sz w:val="24"/>
          <w:szCs w:val="24"/>
        </w:rPr>
        <w:t xml:space="preserve">yborczą ZHP a związanych bezpośrednio </w:t>
      </w:r>
      <w:r>
        <w:rPr>
          <w:rFonts w:ascii="Trebuchet MS" w:hAnsi="Trebuchet MS"/>
          <w:sz w:val="24"/>
          <w:szCs w:val="24"/>
        </w:rPr>
        <w:br/>
      </w:r>
      <w:r w:rsidRPr="00BA49D1">
        <w:rPr>
          <w:rFonts w:ascii="Trebuchet MS" w:hAnsi="Trebuchet MS"/>
          <w:sz w:val="24"/>
          <w:szCs w:val="24"/>
        </w:rPr>
        <w:t>z przebiegiem zjazdów i zbiórek wyborczych.</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W sprawach dotyczących Zjazdu ZHP nieure</w:t>
      </w:r>
      <w:r w:rsidR="00637A29">
        <w:rPr>
          <w:rFonts w:ascii="Trebuchet MS" w:hAnsi="Trebuchet MS"/>
          <w:sz w:val="24"/>
          <w:szCs w:val="24"/>
        </w:rPr>
        <w:t>gulowanych niniejszą Ordynacją w</w:t>
      </w:r>
      <w:r w:rsidRPr="00BA49D1">
        <w:rPr>
          <w:rFonts w:ascii="Trebuchet MS" w:hAnsi="Trebuchet MS"/>
          <w:sz w:val="24"/>
          <w:szCs w:val="24"/>
        </w:rPr>
        <w:t xml:space="preserve">yborczą ZHP, które nie zostały rozstrzygnięte w trybie określonym </w:t>
      </w:r>
      <w:r>
        <w:rPr>
          <w:rFonts w:ascii="Trebuchet MS" w:hAnsi="Trebuchet MS"/>
          <w:sz w:val="24"/>
          <w:szCs w:val="24"/>
        </w:rPr>
        <w:br/>
      </w:r>
      <w:r w:rsidR="00B0183E">
        <w:rPr>
          <w:rFonts w:ascii="Trebuchet MS" w:hAnsi="Trebuchet MS"/>
          <w:sz w:val="24"/>
          <w:szCs w:val="24"/>
        </w:rPr>
        <w:t xml:space="preserve">w pkt. 4, </w:t>
      </w:r>
      <w:r w:rsidRPr="00BA49D1">
        <w:rPr>
          <w:rFonts w:ascii="Trebuchet MS" w:hAnsi="Trebuchet MS"/>
          <w:sz w:val="24"/>
          <w:szCs w:val="24"/>
        </w:rPr>
        <w:t>decyzję podejmuje prezydium Zjazdu ZHP.</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 xml:space="preserve">Odwołania od decyzji podjętych na podstawie pkt. 5 rozstrzyga Zjazd ZHP. </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 xml:space="preserve">Zjazd wybiera protokolanta lub protokolantów, którzy nie muszą być uczestnikami zjazdu z głosem decydującym. </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 xml:space="preserve">Zjazd zwykły wybiera komisję wyborczą, uchwał i wniosków oraz skrutacyjną. Członkami komisji wyborczej oraz skrutacyjnej mogą być wyłącznie osoby uczestniczące w zjeździe z głosem decydującym. Członkami komisji uchwał </w:t>
      </w:r>
      <w:r>
        <w:rPr>
          <w:rFonts w:ascii="Trebuchet MS" w:hAnsi="Trebuchet MS"/>
          <w:sz w:val="24"/>
          <w:szCs w:val="24"/>
        </w:rPr>
        <w:br/>
      </w:r>
      <w:r w:rsidRPr="00BA49D1">
        <w:rPr>
          <w:rFonts w:ascii="Trebuchet MS" w:hAnsi="Trebuchet MS"/>
          <w:sz w:val="24"/>
          <w:szCs w:val="24"/>
        </w:rPr>
        <w:t>i wniosków mogą być uczestnicy zj</w:t>
      </w:r>
      <w:r w:rsidR="00637A29">
        <w:rPr>
          <w:rFonts w:ascii="Trebuchet MS" w:hAnsi="Trebuchet MS"/>
          <w:sz w:val="24"/>
          <w:szCs w:val="24"/>
        </w:rPr>
        <w:t>azdu oraz zbiórki wyborczej nie</w:t>
      </w:r>
      <w:r w:rsidRPr="00BA49D1">
        <w:rPr>
          <w:rFonts w:ascii="Trebuchet MS" w:hAnsi="Trebuchet MS"/>
          <w:sz w:val="24"/>
          <w:szCs w:val="24"/>
        </w:rPr>
        <w:t xml:space="preserve">posiadający czynnego prawa wyborczego. Zjazd nadzwyczajny, sprawozdawczy, zbiórka wyborcza wybierają jedynie te komisje, które są niezbędne do realizacji celów, dla których zostały zwołane. </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lastRenderedPageBreak/>
        <w:t xml:space="preserve">W wypadkach uzasadnionych szczególnymi okolicznościami zjazd hufca lub zjazd chorągwi może ogłosić jeden raz wielodniową przerwę w obradach, </w:t>
      </w:r>
      <w:r>
        <w:rPr>
          <w:rFonts w:ascii="Trebuchet MS" w:hAnsi="Trebuchet MS"/>
          <w:sz w:val="24"/>
          <w:szCs w:val="24"/>
        </w:rPr>
        <w:br/>
      </w:r>
      <w:r w:rsidRPr="00BA49D1">
        <w:rPr>
          <w:rFonts w:ascii="Trebuchet MS" w:hAnsi="Trebuchet MS"/>
          <w:sz w:val="24"/>
          <w:szCs w:val="24"/>
        </w:rPr>
        <w:t>na okres</w:t>
      </w:r>
      <w:r>
        <w:rPr>
          <w:rFonts w:ascii="Trebuchet MS" w:hAnsi="Trebuchet MS"/>
          <w:sz w:val="24"/>
          <w:szCs w:val="24"/>
        </w:rPr>
        <w:t xml:space="preserve"> </w:t>
      </w:r>
      <w:r w:rsidRPr="00BA49D1">
        <w:rPr>
          <w:rFonts w:ascii="Trebuchet MS" w:hAnsi="Trebuchet MS"/>
          <w:sz w:val="24"/>
          <w:szCs w:val="24"/>
        </w:rPr>
        <w:t>nie dłuższy niż 30 dni.</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W uzasadnionych przypadkach zadania komendanta hufca lub chorągwi wyn</w:t>
      </w:r>
      <w:r w:rsidR="00637A29">
        <w:rPr>
          <w:rFonts w:ascii="Trebuchet MS" w:hAnsi="Trebuchet MS"/>
          <w:sz w:val="24"/>
          <w:szCs w:val="24"/>
        </w:rPr>
        <w:t>ikające z niniejszej Ordynacji w</w:t>
      </w:r>
      <w:r w:rsidRPr="00BA49D1">
        <w:rPr>
          <w:rFonts w:ascii="Trebuchet MS" w:hAnsi="Trebuchet MS"/>
          <w:sz w:val="24"/>
          <w:szCs w:val="24"/>
        </w:rPr>
        <w:t>yborczej ZHP przejmuje odpowiednio komendant chorągwi lub Naczelnik ZHP.</w:t>
      </w:r>
    </w:p>
    <w:p w:rsidR="00BA49D1" w:rsidRPr="00BA49D1" w:rsidRDefault="00BA49D1" w:rsidP="00BA49D1">
      <w:pPr>
        <w:tabs>
          <w:tab w:val="left" w:pos="426"/>
        </w:tabs>
        <w:autoSpaceDE w:val="0"/>
        <w:spacing w:after="120"/>
        <w:ind w:left="426" w:hanging="426"/>
        <w:rPr>
          <w:rFonts w:ascii="Trebuchet MS" w:hAnsi="Trebuchet MS"/>
          <w:sz w:val="24"/>
          <w:szCs w:val="24"/>
        </w:rPr>
      </w:pPr>
    </w:p>
    <w:p w:rsidR="00BA49D1" w:rsidRPr="00BA49D1" w:rsidRDefault="00BA49D1" w:rsidP="00BA49D1">
      <w:pPr>
        <w:tabs>
          <w:tab w:val="left" w:pos="426"/>
        </w:tabs>
        <w:autoSpaceDE w:val="0"/>
        <w:spacing w:after="0"/>
        <w:ind w:left="426" w:hanging="426"/>
        <w:jc w:val="center"/>
        <w:rPr>
          <w:rFonts w:ascii="Trebuchet MS" w:hAnsi="Trebuchet MS"/>
          <w:b/>
          <w:sz w:val="24"/>
          <w:szCs w:val="24"/>
        </w:rPr>
      </w:pPr>
      <w:r w:rsidRPr="00BA49D1">
        <w:rPr>
          <w:rFonts w:ascii="Trebuchet MS" w:hAnsi="Trebuchet MS"/>
          <w:b/>
          <w:sz w:val="24"/>
          <w:szCs w:val="24"/>
        </w:rPr>
        <w:t>Rozdział II</w:t>
      </w:r>
    </w:p>
    <w:p w:rsidR="00BA49D1" w:rsidRPr="00BA49D1" w:rsidRDefault="00BA49D1" w:rsidP="00BA49D1">
      <w:pPr>
        <w:tabs>
          <w:tab w:val="left" w:pos="426"/>
        </w:tabs>
        <w:autoSpaceDE w:val="0"/>
        <w:spacing w:after="120"/>
        <w:jc w:val="center"/>
        <w:rPr>
          <w:rFonts w:ascii="Trebuchet MS" w:hAnsi="Trebuchet MS"/>
          <w:b/>
          <w:sz w:val="24"/>
          <w:szCs w:val="24"/>
        </w:rPr>
      </w:pPr>
      <w:r w:rsidRPr="00BA49D1">
        <w:rPr>
          <w:rFonts w:ascii="Trebuchet MS" w:hAnsi="Trebuchet MS"/>
          <w:b/>
          <w:sz w:val="24"/>
          <w:szCs w:val="24"/>
        </w:rPr>
        <w:t>Zjazdy hufców</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 xml:space="preserve">Informację o zwołaniu zjazdu hufca i jego terminie, listę uczestników zjazdu z głosem decydującym wraz z pełnioną przez nich funkcją, a w wypadku zjazdu nadzwyczajnego także informację o celu jego zwołania, ogłasza się w rozkazie komendanta hufca, umieszcza na stronie internetowej hufca, wywiesza </w:t>
      </w:r>
      <w:r>
        <w:rPr>
          <w:rFonts w:ascii="Trebuchet MS" w:hAnsi="Trebuchet MS"/>
          <w:sz w:val="24"/>
          <w:szCs w:val="24"/>
        </w:rPr>
        <w:br/>
      </w:r>
      <w:r w:rsidRPr="00BA49D1">
        <w:rPr>
          <w:rFonts w:ascii="Trebuchet MS" w:hAnsi="Trebuchet MS"/>
          <w:sz w:val="24"/>
          <w:szCs w:val="24"/>
        </w:rPr>
        <w:t>w siedzibie hufca oraz przekazuje do właściwej komendy chorągwi nie później niż na 28 dni przed terminem zjazdu.</w:t>
      </w:r>
    </w:p>
    <w:p w:rsidR="00BA49D1" w:rsidRPr="00BA49D1" w:rsidRDefault="00BA49D1" w:rsidP="00BA49D1">
      <w:pPr>
        <w:numPr>
          <w:ilvl w:val="0"/>
          <w:numId w:val="19"/>
        </w:numPr>
        <w:tabs>
          <w:tab w:val="left" w:pos="284"/>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 xml:space="preserve">Wnioski w sprawie uzupełnienia lub skreślenia z listy uczestników zjazdu </w:t>
      </w:r>
      <w:r>
        <w:rPr>
          <w:rFonts w:ascii="Trebuchet MS" w:hAnsi="Trebuchet MS"/>
          <w:sz w:val="24"/>
          <w:szCs w:val="24"/>
        </w:rPr>
        <w:br/>
      </w:r>
      <w:r w:rsidRPr="00BA49D1">
        <w:rPr>
          <w:rFonts w:ascii="Trebuchet MS" w:hAnsi="Trebuchet MS"/>
          <w:sz w:val="24"/>
          <w:szCs w:val="24"/>
        </w:rPr>
        <w:t>z głosem decydującym zgłasza się niezwłocznie do właściwego komendanta hufca, tak by ich rozpatrzenie możliwe było przed terminem zjazdu. Po jego rozpoczęciu decyzję w sprawie uzupełnienia lub skreślenia z listy uczestników zjazdu z głosem decydującym podejmuje komendant chorągwi lub pełnomocnik komendanta chorągwi, powołany zgodnie z pkt 2.</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bookmarkStart w:id="0" w:name="_GoBack"/>
      <w:r w:rsidRPr="00BA49D1">
        <w:rPr>
          <w:rFonts w:ascii="Trebuchet MS" w:hAnsi="Trebuchet MS"/>
          <w:sz w:val="24"/>
          <w:szCs w:val="24"/>
        </w:rPr>
        <w:t>Informacja o miejscu zjazdu hufca, proponowany porządek obrad, sprawozdania, materiały zjazdowe i wnoszone projekty uchwał muszą być przekazane uczestnikom zjazdu z głosem decydującym oraz do komendy chorągwi osobiście, za pośrednictwem poczty lub poczty elektronicznej nie później niż na 21 dni przed terminem zjazdu.</w:t>
      </w:r>
    </w:p>
    <w:bookmarkEnd w:id="0"/>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W terminie nie później niż na 7 dni przed terminem zjazdu, za pośrednictwem komendanta hufca:</w:t>
      </w:r>
    </w:p>
    <w:p w:rsidR="00BA49D1" w:rsidRPr="00BA49D1" w:rsidRDefault="00BA49D1" w:rsidP="00BA49D1">
      <w:pPr>
        <w:tabs>
          <w:tab w:val="left" w:pos="426"/>
        </w:tabs>
        <w:suppressAutoHyphens/>
        <w:autoSpaceDE w:val="0"/>
        <w:spacing w:after="120"/>
        <w:ind w:left="426"/>
        <w:jc w:val="both"/>
        <w:rPr>
          <w:rFonts w:ascii="Trebuchet MS" w:hAnsi="Trebuchet MS"/>
          <w:sz w:val="24"/>
          <w:szCs w:val="24"/>
        </w:rPr>
      </w:pPr>
      <w:r w:rsidRPr="00BA49D1">
        <w:rPr>
          <w:rFonts w:ascii="Trebuchet MS" w:hAnsi="Trebuchet MS"/>
          <w:sz w:val="24"/>
          <w:szCs w:val="24"/>
        </w:rPr>
        <w:t>a) komenda chorągwi przekazuje uczestnikom zjazdu z głosem decydującym opinię w sprawie działalności komendy hufca,</w:t>
      </w:r>
    </w:p>
    <w:p w:rsidR="00BA49D1" w:rsidRPr="00BA49D1" w:rsidRDefault="00BA49D1" w:rsidP="00BA49D1">
      <w:pPr>
        <w:tabs>
          <w:tab w:val="left" w:pos="426"/>
        </w:tabs>
        <w:suppressAutoHyphens/>
        <w:autoSpaceDE w:val="0"/>
        <w:spacing w:after="120"/>
        <w:ind w:left="426"/>
        <w:jc w:val="both"/>
        <w:rPr>
          <w:rFonts w:ascii="Trebuchet MS" w:hAnsi="Trebuchet MS"/>
          <w:sz w:val="24"/>
          <w:szCs w:val="24"/>
        </w:rPr>
      </w:pPr>
      <w:r w:rsidRPr="00BA49D1">
        <w:rPr>
          <w:rFonts w:ascii="Trebuchet MS" w:hAnsi="Trebuchet MS"/>
          <w:sz w:val="24"/>
          <w:szCs w:val="24"/>
        </w:rPr>
        <w:t xml:space="preserve">b) komisja rewizyjna hufca przekazuje uczestnikom zjazdu z głosem decydującym opinię w sprawie działalności komendy hufca oraz wnioski </w:t>
      </w:r>
      <w:r>
        <w:rPr>
          <w:rFonts w:ascii="Trebuchet MS" w:hAnsi="Trebuchet MS"/>
          <w:sz w:val="24"/>
          <w:szCs w:val="24"/>
        </w:rPr>
        <w:br/>
      </w:r>
      <w:r w:rsidRPr="00BA49D1">
        <w:rPr>
          <w:rFonts w:ascii="Trebuchet MS" w:hAnsi="Trebuchet MS"/>
          <w:sz w:val="24"/>
          <w:szCs w:val="24"/>
        </w:rPr>
        <w:t>w przedmiocie absolutorium wraz z uzasadnieniem.</w:t>
      </w:r>
    </w:p>
    <w:p w:rsidR="00BA49D1" w:rsidRPr="00BA49D1" w:rsidRDefault="00BA49D1" w:rsidP="00BA49D1">
      <w:pPr>
        <w:tabs>
          <w:tab w:val="left" w:pos="426"/>
        </w:tabs>
        <w:suppressAutoHyphens/>
        <w:autoSpaceDE w:val="0"/>
        <w:spacing w:after="120"/>
        <w:ind w:left="426"/>
        <w:jc w:val="both"/>
        <w:rPr>
          <w:rFonts w:ascii="Trebuchet MS" w:hAnsi="Trebuchet MS"/>
          <w:sz w:val="24"/>
          <w:szCs w:val="24"/>
        </w:rPr>
      </w:pPr>
      <w:r w:rsidRPr="00BA49D1">
        <w:rPr>
          <w:rFonts w:ascii="Trebuchet MS" w:hAnsi="Trebuchet MS"/>
          <w:sz w:val="24"/>
          <w:szCs w:val="24"/>
        </w:rPr>
        <w:t xml:space="preserve">Za terminowe przekazanie materiałów uczestnikom zjazdu odpowiada komendant hufca. Materiały te przekazywane są w sposób określony w pkt 13. </w:t>
      </w:r>
    </w:p>
    <w:p w:rsidR="00BA49D1" w:rsidRPr="00BA49D1" w:rsidRDefault="00BA49D1" w:rsidP="00BA49D1">
      <w:pPr>
        <w:tabs>
          <w:tab w:val="left" w:pos="426"/>
        </w:tabs>
        <w:autoSpaceDE w:val="0"/>
        <w:spacing w:after="120"/>
        <w:ind w:left="426" w:hanging="426"/>
        <w:rPr>
          <w:rFonts w:ascii="Trebuchet MS" w:hAnsi="Trebuchet MS"/>
          <w:sz w:val="24"/>
          <w:szCs w:val="24"/>
        </w:rPr>
      </w:pPr>
    </w:p>
    <w:p w:rsidR="00BA49D1" w:rsidRPr="00BA49D1" w:rsidRDefault="00BA49D1" w:rsidP="00BA49D1">
      <w:pPr>
        <w:tabs>
          <w:tab w:val="left" w:pos="426"/>
        </w:tabs>
        <w:autoSpaceDE w:val="0"/>
        <w:spacing w:after="0"/>
        <w:ind w:left="426" w:hanging="426"/>
        <w:jc w:val="center"/>
        <w:rPr>
          <w:rFonts w:ascii="Trebuchet MS" w:hAnsi="Trebuchet MS"/>
          <w:b/>
          <w:sz w:val="24"/>
          <w:szCs w:val="24"/>
        </w:rPr>
      </w:pPr>
      <w:r>
        <w:rPr>
          <w:rFonts w:ascii="Trebuchet MS" w:hAnsi="Trebuchet MS"/>
          <w:b/>
          <w:sz w:val="24"/>
          <w:szCs w:val="24"/>
        </w:rPr>
        <w:br w:type="page"/>
      </w:r>
      <w:r w:rsidRPr="00BA49D1">
        <w:rPr>
          <w:rFonts w:ascii="Trebuchet MS" w:hAnsi="Trebuchet MS"/>
          <w:b/>
          <w:sz w:val="24"/>
          <w:szCs w:val="24"/>
        </w:rPr>
        <w:lastRenderedPageBreak/>
        <w:t>Rozdział III</w:t>
      </w:r>
    </w:p>
    <w:p w:rsidR="00BA49D1" w:rsidRPr="00BA49D1" w:rsidRDefault="00BA49D1" w:rsidP="00BA49D1">
      <w:pPr>
        <w:tabs>
          <w:tab w:val="left" w:pos="426"/>
        </w:tabs>
        <w:autoSpaceDE w:val="0"/>
        <w:spacing w:after="120"/>
        <w:jc w:val="center"/>
        <w:rPr>
          <w:rFonts w:ascii="Trebuchet MS" w:hAnsi="Trebuchet MS"/>
          <w:b/>
          <w:sz w:val="24"/>
          <w:szCs w:val="24"/>
        </w:rPr>
      </w:pPr>
      <w:r w:rsidRPr="00BA49D1">
        <w:rPr>
          <w:rFonts w:ascii="Trebuchet MS" w:hAnsi="Trebuchet MS"/>
          <w:b/>
          <w:sz w:val="24"/>
          <w:szCs w:val="24"/>
        </w:rPr>
        <w:t>Zjazdy chorągwi</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Informację o zwołaniu zjazdu chorągwi i jego terminie, a w wypadku zjazdu nadzwyczajnego także informację o celu jego zwołania, ogłasza się w rozkazie komendanta chorągwi, umieszcza na stronie internetowej chorągwi oraz przekazuje do Głównej Kwatery ZHP nie później niż na 35 dni przed terminem zjazdu.</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 xml:space="preserve">Komenda chorągwi, w terminie do 30 dni od wejścia w życie uchwały Rady Naczelnej ZHP w sprawie terminarza zjazdów chorągwi, podejmuje uchwałę, </w:t>
      </w:r>
      <w:r>
        <w:rPr>
          <w:rFonts w:ascii="Trebuchet MS" w:hAnsi="Trebuchet MS"/>
          <w:sz w:val="24"/>
          <w:szCs w:val="24"/>
        </w:rPr>
        <w:br/>
      </w:r>
      <w:r w:rsidRPr="00BA49D1">
        <w:rPr>
          <w:rFonts w:ascii="Trebuchet MS" w:hAnsi="Trebuchet MS"/>
          <w:sz w:val="24"/>
          <w:szCs w:val="24"/>
        </w:rPr>
        <w:t xml:space="preserve">w której określa liczbę delegatów wybieranych na zjazd chorągwi </w:t>
      </w:r>
      <w:r>
        <w:rPr>
          <w:rFonts w:ascii="Trebuchet MS" w:hAnsi="Trebuchet MS"/>
          <w:sz w:val="24"/>
          <w:szCs w:val="24"/>
        </w:rPr>
        <w:br/>
      </w:r>
      <w:r w:rsidRPr="00BA49D1">
        <w:rPr>
          <w:rFonts w:ascii="Trebuchet MS" w:hAnsi="Trebuchet MS"/>
          <w:sz w:val="24"/>
          <w:szCs w:val="24"/>
        </w:rPr>
        <w:t>w poszczególnych hufcach.</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 xml:space="preserve">Podstawą do określenia liczby delegatów wybieranych na zjazd chorągwi </w:t>
      </w:r>
      <w:r>
        <w:rPr>
          <w:rFonts w:ascii="Trebuchet MS" w:hAnsi="Trebuchet MS"/>
          <w:sz w:val="24"/>
          <w:szCs w:val="24"/>
        </w:rPr>
        <w:br/>
      </w:r>
      <w:r w:rsidRPr="00BA49D1">
        <w:rPr>
          <w:rFonts w:ascii="Trebuchet MS" w:hAnsi="Trebuchet MS"/>
          <w:sz w:val="24"/>
          <w:szCs w:val="24"/>
        </w:rPr>
        <w:t xml:space="preserve">z danego hufca stanowi suma liczby członków hufca zwolnionych z obowiązku opłacania podstawowej składki członkowskiej i liczby członków hufca, </w:t>
      </w:r>
      <w:r>
        <w:rPr>
          <w:rFonts w:ascii="Trebuchet MS" w:hAnsi="Trebuchet MS"/>
          <w:sz w:val="24"/>
          <w:szCs w:val="24"/>
        </w:rPr>
        <w:br/>
      </w:r>
      <w:r w:rsidRPr="00BA49D1">
        <w:rPr>
          <w:rFonts w:ascii="Trebuchet MS" w:hAnsi="Trebuchet MS"/>
          <w:sz w:val="24"/>
          <w:szCs w:val="24"/>
        </w:rPr>
        <w:t xml:space="preserve">za których odprowadzono do chorągwi należną część podstawowej składki członkowskiej za kwartał poprzedzający wejście w życie uchwały Rady Naczelnej ZHP w sprawie terminarza zjazdów chorągwi. Na każdą uzyskaną </w:t>
      </w:r>
      <w:r>
        <w:rPr>
          <w:rFonts w:ascii="Trebuchet MS" w:hAnsi="Trebuchet MS"/>
          <w:sz w:val="24"/>
          <w:szCs w:val="24"/>
        </w:rPr>
        <w:br/>
      </w:r>
      <w:r w:rsidRPr="00BA49D1">
        <w:rPr>
          <w:rFonts w:ascii="Trebuchet MS" w:hAnsi="Trebuchet MS"/>
          <w:sz w:val="24"/>
          <w:szCs w:val="24"/>
        </w:rPr>
        <w:t xml:space="preserve">w ten sposób rozpoczętą liczbę 200 członków przypada prawo wyboru </w:t>
      </w:r>
      <w:r>
        <w:rPr>
          <w:rFonts w:ascii="Trebuchet MS" w:hAnsi="Trebuchet MS"/>
          <w:sz w:val="24"/>
          <w:szCs w:val="24"/>
        </w:rPr>
        <w:br/>
      </w:r>
      <w:r w:rsidRPr="00BA49D1">
        <w:rPr>
          <w:rFonts w:ascii="Trebuchet MS" w:hAnsi="Trebuchet MS"/>
          <w:sz w:val="24"/>
          <w:szCs w:val="24"/>
        </w:rPr>
        <w:t>1 delegata.</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Rada chorągwi na wniosek komendy chorągwi może podjąć uchwałę o obniżeniu liczby członków, na których przypada prawo wyboru 1 delegata.</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Jeżeli zjazd zwykły hufca nie dokona wyboru delegatów na zjazd chorągwi, wybrany delegat utraci prawo udziału w zjeździe chorągwi z głosem decydującym bądź zrezygnuje z mandatu delegata, wyboru delegatów dokonuje zjazd nadzwyczajny hufca.</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 xml:space="preserve">Informacja o miejscu zjazdu chorągwi, proponowany porządek obrad, sprawozdania, materiały zjazdowe muszą być przekazane uczestnikom zjazdu </w:t>
      </w:r>
      <w:r>
        <w:rPr>
          <w:rFonts w:ascii="Trebuchet MS" w:hAnsi="Trebuchet MS"/>
          <w:sz w:val="24"/>
          <w:szCs w:val="24"/>
        </w:rPr>
        <w:br/>
      </w:r>
      <w:r w:rsidRPr="00BA49D1">
        <w:rPr>
          <w:rFonts w:ascii="Trebuchet MS" w:hAnsi="Trebuchet MS"/>
          <w:sz w:val="24"/>
          <w:szCs w:val="24"/>
        </w:rPr>
        <w:t xml:space="preserve">z głosem decydującym oraz do Głównej Kwatery ZHP za pośrednictwem poczty lub poczty elektronicznej nie później niż na 28 dni przed terminem zjazdu. Wnoszone projekty uchwał muszą zostać przekazane uczestnikom zjazdu </w:t>
      </w:r>
      <w:r>
        <w:rPr>
          <w:rFonts w:ascii="Trebuchet MS" w:hAnsi="Trebuchet MS"/>
          <w:sz w:val="24"/>
          <w:szCs w:val="24"/>
        </w:rPr>
        <w:br/>
      </w:r>
      <w:r w:rsidRPr="00BA49D1">
        <w:rPr>
          <w:rFonts w:ascii="Trebuchet MS" w:hAnsi="Trebuchet MS"/>
          <w:sz w:val="24"/>
          <w:szCs w:val="24"/>
        </w:rPr>
        <w:t xml:space="preserve">z głosem decydującym za pośrednictwem poczty lub poczty elektronicznej nie później niż na 14 dni przed terminem zjazdu. </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W terminie nie później niż na 14 dni przed terminem zjazdu, za pośrednictwem komendanta chorągwi:</w:t>
      </w:r>
    </w:p>
    <w:p w:rsidR="00BA49D1" w:rsidRPr="00BA49D1" w:rsidRDefault="00BA49D1" w:rsidP="00BA49D1">
      <w:pPr>
        <w:tabs>
          <w:tab w:val="left" w:pos="426"/>
        </w:tabs>
        <w:suppressAutoHyphens/>
        <w:autoSpaceDE w:val="0"/>
        <w:spacing w:after="120"/>
        <w:ind w:left="426"/>
        <w:jc w:val="both"/>
        <w:rPr>
          <w:rFonts w:ascii="Trebuchet MS" w:hAnsi="Trebuchet MS"/>
          <w:sz w:val="24"/>
          <w:szCs w:val="24"/>
        </w:rPr>
      </w:pPr>
      <w:r w:rsidRPr="00BA49D1">
        <w:rPr>
          <w:rFonts w:ascii="Trebuchet MS" w:hAnsi="Trebuchet MS"/>
          <w:sz w:val="24"/>
          <w:szCs w:val="24"/>
        </w:rPr>
        <w:t>a) Główna Kwatera ZHP przekazuje uczestnikom zjazdu z głosem decydującym opinię w sprawie działalności komendy chorągwi,</w:t>
      </w:r>
    </w:p>
    <w:p w:rsidR="00BA49D1" w:rsidRPr="00BA49D1" w:rsidRDefault="00BA49D1" w:rsidP="00BA49D1">
      <w:pPr>
        <w:tabs>
          <w:tab w:val="left" w:pos="426"/>
        </w:tabs>
        <w:suppressAutoHyphens/>
        <w:autoSpaceDE w:val="0"/>
        <w:spacing w:after="120"/>
        <w:ind w:left="426"/>
        <w:jc w:val="both"/>
        <w:rPr>
          <w:rFonts w:ascii="Trebuchet MS" w:hAnsi="Trebuchet MS"/>
          <w:sz w:val="24"/>
          <w:szCs w:val="24"/>
        </w:rPr>
      </w:pPr>
      <w:r w:rsidRPr="00BA49D1">
        <w:rPr>
          <w:rFonts w:ascii="Trebuchet MS" w:hAnsi="Trebuchet MS"/>
          <w:sz w:val="24"/>
          <w:szCs w:val="24"/>
        </w:rPr>
        <w:t xml:space="preserve">b) komisja rewizyjna chorągwi przekazuje uczestnikom zjazdu z głosem decydującym opinię w sprawie działalności komendy chorągwi oraz wnioski </w:t>
      </w:r>
      <w:r>
        <w:rPr>
          <w:rFonts w:ascii="Trebuchet MS" w:hAnsi="Trebuchet MS"/>
          <w:sz w:val="24"/>
          <w:szCs w:val="24"/>
        </w:rPr>
        <w:br/>
      </w:r>
      <w:r w:rsidRPr="00BA49D1">
        <w:rPr>
          <w:rFonts w:ascii="Trebuchet MS" w:hAnsi="Trebuchet MS"/>
          <w:sz w:val="24"/>
          <w:szCs w:val="24"/>
        </w:rPr>
        <w:t>w przedmiocie absolutorium wraz z uzasadnieniem.</w:t>
      </w:r>
    </w:p>
    <w:p w:rsidR="00BA49D1" w:rsidRDefault="00BA49D1" w:rsidP="00BA49D1">
      <w:pPr>
        <w:tabs>
          <w:tab w:val="left" w:pos="426"/>
        </w:tabs>
        <w:suppressAutoHyphens/>
        <w:autoSpaceDE w:val="0"/>
        <w:spacing w:after="120"/>
        <w:ind w:left="426"/>
        <w:jc w:val="both"/>
        <w:rPr>
          <w:rFonts w:ascii="Trebuchet MS" w:hAnsi="Trebuchet MS"/>
          <w:sz w:val="24"/>
          <w:szCs w:val="24"/>
        </w:rPr>
      </w:pPr>
      <w:r w:rsidRPr="00BA49D1">
        <w:rPr>
          <w:rFonts w:ascii="Trebuchet MS" w:hAnsi="Trebuchet MS"/>
          <w:sz w:val="24"/>
          <w:szCs w:val="24"/>
        </w:rPr>
        <w:lastRenderedPageBreak/>
        <w:t xml:space="preserve">Za terminowe przekazanie materiałów uczestnikom zjazdu odpowiada komendant chorągwi. Materiały te przekazywane są w sposób określony </w:t>
      </w:r>
      <w:r>
        <w:rPr>
          <w:rFonts w:ascii="Trebuchet MS" w:hAnsi="Trebuchet MS"/>
          <w:sz w:val="24"/>
          <w:szCs w:val="24"/>
        </w:rPr>
        <w:br/>
      </w:r>
      <w:r w:rsidRPr="00BA49D1">
        <w:rPr>
          <w:rFonts w:ascii="Trebuchet MS" w:hAnsi="Trebuchet MS"/>
          <w:sz w:val="24"/>
          <w:szCs w:val="24"/>
        </w:rPr>
        <w:t>w pkt</w:t>
      </w:r>
      <w:r w:rsidR="00CE516E">
        <w:rPr>
          <w:rFonts w:ascii="Trebuchet MS" w:hAnsi="Trebuchet MS"/>
          <w:sz w:val="24"/>
          <w:szCs w:val="24"/>
        </w:rPr>
        <w:t>.</w:t>
      </w:r>
      <w:r w:rsidRPr="00BA49D1">
        <w:rPr>
          <w:rFonts w:ascii="Trebuchet MS" w:hAnsi="Trebuchet MS"/>
          <w:sz w:val="24"/>
          <w:szCs w:val="24"/>
        </w:rPr>
        <w:t xml:space="preserve"> 20.</w:t>
      </w:r>
    </w:p>
    <w:p w:rsidR="00BA49D1" w:rsidRPr="00BA49D1" w:rsidRDefault="00BA49D1" w:rsidP="00BA49D1">
      <w:pPr>
        <w:tabs>
          <w:tab w:val="left" w:pos="426"/>
        </w:tabs>
        <w:suppressAutoHyphens/>
        <w:autoSpaceDE w:val="0"/>
        <w:spacing w:after="120"/>
        <w:ind w:left="426"/>
        <w:jc w:val="both"/>
        <w:rPr>
          <w:rFonts w:ascii="Trebuchet MS" w:hAnsi="Trebuchet MS"/>
          <w:sz w:val="24"/>
          <w:szCs w:val="24"/>
        </w:rPr>
      </w:pPr>
    </w:p>
    <w:p w:rsidR="00BA49D1" w:rsidRPr="00BA49D1" w:rsidRDefault="00BA49D1" w:rsidP="00BA49D1">
      <w:pPr>
        <w:tabs>
          <w:tab w:val="left" w:pos="426"/>
        </w:tabs>
        <w:autoSpaceDE w:val="0"/>
        <w:spacing w:after="0"/>
        <w:ind w:left="426" w:hanging="426"/>
        <w:jc w:val="center"/>
        <w:rPr>
          <w:rFonts w:ascii="Trebuchet MS" w:hAnsi="Trebuchet MS"/>
          <w:b/>
          <w:sz w:val="24"/>
          <w:szCs w:val="24"/>
        </w:rPr>
      </w:pPr>
      <w:r w:rsidRPr="00BA49D1">
        <w:rPr>
          <w:rFonts w:ascii="Trebuchet MS" w:hAnsi="Trebuchet MS"/>
          <w:b/>
          <w:sz w:val="24"/>
          <w:szCs w:val="24"/>
        </w:rPr>
        <w:t>Rozdział IV</w:t>
      </w:r>
    </w:p>
    <w:p w:rsidR="00BA49D1" w:rsidRPr="00BA49D1" w:rsidRDefault="00BA49D1" w:rsidP="00BA49D1">
      <w:pPr>
        <w:tabs>
          <w:tab w:val="left" w:pos="426"/>
        </w:tabs>
        <w:autoSpaceDE w:val="0"/>
        <w:spacing w:after="120"/>
        <w:jc w:val="center"/>
        <w:rPr>
          <w:rFonts w:ascii="Trebuchet MS" w:hAnsi="Trebuchet MS"/>
          <w:b/>
          <w:sz w:val="24"/>
          <w:szCs w:val="24"/>
        </w:rPr>
      </w:pPr>
      <w:r w:rsidRPr="00BA49D1">
        <w:rPr>
          <w:rFonts w:ascii="Trebuchet MS" w:hAnsi="Trebuchet MS"/>
          <w:b/>
          <w:sz w:val="24"/>
          <w:szCs w:val="24"/>
        </w:rPr>
        <w:t>Zbiórki wyborcze</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Zbiórki wyborcze dokonują wyboru delegatów na Zjazd ZHP. Zbiórki mogą odbywać się w hufcach lub w rejonach hufców.</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Po podjęciu przez Przewodniczącego ZHP decyzji o zwołaniu zjazdu zwykłego ZHP, Rada Naczelna ZHP podejmuje uchwałę, w której określa liczbę delegatów wybieranych na Zjazd ZHP w poszczególnych chorągwiach oraz terminarz odbycia zbiórek wyborczych.</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Komenda chorągwi, w terminie 14 dni od podjęcia przez Radę Naczelną ZHP uchwały, o której mowa w pkt</w:t>
      </w:r>
      <w:r w:rsidR="00CE516E">
        <w:rPr>
          <w:rFonts w:ascii="Trebuchet MS" w:hAnsi="Trebuchet MS"/>
          <w:sz w:val="24"/>
          <w:szCs w:val="24"/>
        </w:rPr>
        <w:t>.</w:t>
      </w:r>
      <w:r w:rsidRPr="00BA49D1">
        <w:rPr>
          <w:rFonts w:ascii="Trebuchet MS" w:hAnsi="Trebuchet MS"/>
          <w:sz w:val="24"/>
          <w:szCs w:val="24"/>
        </w:rPr>
        <w:t xml:space="preserve"> 23, po zasięgnięciu opinii komendantów hufców, podejmuje uchwałę, w której wskazuje hufce, w których odbędą się samodzielne zbiórki wyborcze oraz tworzy rejony hufców, określając liczbę delegatów wybieranych w poszczególnych hufcach i rejonach hufców.</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Zbiórkę wyborczą hufca zwołuje komenda hufca, a zbiórkę rejonu hufców komenda chorągwi, zgodnie z terminarzem uchwalonym przez Radę Naczelną ZHP.</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 xml:space="preserve">Informację o zwołaniu zbiórki wyborczej hufca i jej terminie ogłasza się </w:t>
      </w:r>
      <w:r w:rsidRPr="00BA49D1">
        <w:rPr>
          <w:rFonts w:ascii="Trebuchet MS" w:hAnsi="Trebuchet MS"/>
          <w:sz w:val="24"/>
          <w:szCs w:val="24"/>
        </w:rPr>
        <w:br/>
        <w:t xml:space="preserve">w rozkazie komendanta hufca, </w:t>
      </w:r>
      <w:r w:rsidRPr="00BA49D1">
        <w:rPr>
          <w:rFonts w:ascii="Trebuchet MS" w:hAnsi="Trebuchet MS"/>
          <w:bCs/>
          <w:sz w:val="24"/>
          <w:szCs w:val="24"/>
        </w:rPr>
        <w:t>umieszcza</w:t>
      </w:r>
      <w:r w:rsidRPr="00BA49D1">
        <w:rPr>
          <w:rFonts w:ascii="Trebuchet MS" w:hAnsi="Trebuchet MS"/>
          <w:sz w:val="24"/>
          <w:szCs w:val="24"/>
        </w:rPr>
        <w:t xml:space="preserve"> na stronie internetowej hufca, wywiesza w siedzibie hufca oraz przekazuje do właściwej komendy chorągwi nie później niż na 21 dni przed terminem zbiórki. </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Informację o zwołaniu zbiórki wyborczej rejonu hufców i jej terminie ogłasza się w rozkazie komendanta chorągwi oraz na stronach internetowych chorągwi</w:t>
      </w:r>
      <w:r w:rsidRPr="00BA49D1">
        <w:rPr>
          <w:rFonts w:ascii="Trebuchet MS" w:hAnsi="Trebuchet MS"/>
          <w:sz w:val="24"/>
          <w:szCs w:val="24"/>
        </w:rPr>
        <w:br/>
        <w:t>i hufców, które tworzą rejon, wywiesza w siedzibie odpowiednich hufców, nie później niż na 21 dni przed terminem zbiórki.</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 xml:space="preserve">Listę uczestników zbiórki wyborczej z danego hufca, posiadających czynne prawo wyborcze, wraz z pełnioną przez nich funkcją, ogłasza się w rozkazie komendanta hufca, przekazuje do właściwej komendy chorągwi, umieszcza </w:t>
      </w:r>
      <w:r>
        <w:rPr>
          <w:rFonts w:ascii="Trebuchet MS" w:hAnsi="Trebuchet MS"/>
          <w:sz w:val="24"/>
          <w:szCs w:val="24"/>
        </w:rPr>
        <w:br/>
      </w:r>
      <w:r w:rsidRPr="00BA49D1">
        <w:rPr>
          <w:rFonts w:ascii="Trebuchet MS" w:hAnsi="Trebuchet MS"/>
          <w:sz w:val="24"/>
          <w:szCs w:val="24"/>
        </w:rPr>
        <w:t>na stronie internetowej chorągwi oraz hufca nie później niż na 21 dni przed terminem zbiórki.</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Z głosem decydującym w zbiórce wyborczej biorą udział członkowie ZHP pełniący funkcje instruktorskie, mający przydział służbowy do tego</w:t>
      </w:r>
      <w:r w:rsidR="00CE516E">
        <w:rPr>
          <w:rFonts w:ascii="Trebuchet MS" w:hAnsi="Trebuchet MS"/>
          <w:sz w:val="24"/>
          <w:szCs w:val="24"/>
        </w:rPr>
        <w:t xml:space="preserve"> hufca, którego zbiórka dotyczy</w:t>
      </w:r>
      <w:r w:rsidRPr="00BA49D1">
        <w:rPr>
          <w:rFonts w:ascii="Trebuchet MS" w:hAnsi="Trebuchet MS"/>
          <w:sz w:val="24"/>
          <w:szCs w:val="24"/>
        </w:rPr>
        <w:t xml:space="preserve"> i opłaconą podstawową składkę członkowską.</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 xml:space="preserve">Członkowie ZHP pełniący funkcję instruktorską i mający opłaconą podstawową składkę członkowską, którzy nie mają przydziału służbowego do hufca, mogą realizować prawo wyborcze w wyborach na delegatów na Zjazd ZHP raz, </w:t>
      </w:r>
      <w:r w:rsidRPr="00BA49D1">
        <w:rPr>
          <w:rFonts w:ascii="Trebuchet MS" w:hAnsi="Trebuchet MS"/>
          <w:sz w:val="24"/>
          <w:szCs w:val="24"/>
        </w:rPr>
        <w:br/>
      </w:r>
      <w:r w:rsidRPr="00BA49D1">
        <w:rPr>
          <w:rFonts w:ascii="Trebuchet MS" w:hAnsi="Trebuchet MS"/>
          <w:sz w:val="24"/>
          <w:szCs w:val="24"/>
        </w:rPr>
        <w:lastRenderedPageBreak/>
        <w:t xml:space="preserve">w dowolnie wybranym przez siebie hufcu lub rejonie hufców. W tym celu </w:t>
      </w:r>
      <w:r w:rsidRPr="00BA49D1">
        <w:rPr>
          <w:rFonts w:ascii="Trebuchet MS" w:hAnsi="Trebuchet MS"/>
          <w:sz w:val="24"/>
          <w:szCs w:val="24"/>
        </w:rPr>
        <w:br/>
        <w:t xml:space="preserve">w terminie 7 dni od daty zwołania zbiórki wyborczej składają pisemny wniosek </w:t>
      </w:r>
      <w:r w:rsidRPr="00BA49D1">
        <w:rPr>
          <w:rFonts w:ascii="Trebuchet MS" w:hAnsi="Trebuchet MS"/>
          <w:sz w:val="24"/>
          <w:szCs w:val="24"/>
        </w:rPr>
        <w:br/>
        <w:t>do właściwego komendanta hufca o wpisanie na listę uczestników zbiórki.</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Wnioski w sprawie uzupełnienia lub skreślenia z listy uczestników zbiórki wyborczej z głosem decydującym zgłasza się niezwłocznie do właściwego komendanta hufca</w:t>
      </w:r>
      <w:r w:rsidR="00637A29">
        <w:rPr>
          <w:rFonts w:ascii="Trebuchet MS" w:hAnsi="Trebuchet MS"/>
          <w:sz w:val="24"/>
          <w:szCs w:val="24"/>
        </w:rPr>
        <w:t>,</w:t>
      </w:r>
      <w:r w:rsidRPr="00BA49D1">
        <w:rPr>
          <w:rFonts w:ascii="Trebuchet MS" w:hAnsi="Trebuchet MS"/>
          <w:sz w:val="24"/>
          <w:szCs w:val="24"/>
        </w:rPr>
        <w:t xml:space="preserve"> tak by ich rozpatrzenie możliwe było przed terminem zbiórki wyborczej. Po jej rozpoczęciu decyzję w sprawie uzupełnienia lub skreślenia z listy uczestników zbiórki wyborczej z głosem decydującym podejmuje komendant chorągwi lub pełnomocnik komendanta chorągwi, powołany zgodnie z pkt</w:t>
      </w:r>
      <w:r w:rsidR="008E5859">
        <w:rPr>
          <w:rFonts w:ascii="Trebuchet MS" w:hAnsi="Trebuchet MS"/>
          <w:sz w:val="24"/>
          <w:szCs w:val="24"/>
        </w:rPr>
        <w:t>.</w:t>
      </w:r>
      <w:r w:rsidRPr="00BA49D1">
        <w:rPr>
          <w:rFonts w:ascii="Trebuchet MS" w:hAnsi="Trebuchet MS"/>
          <w:sz w:val="24"/>
          <w:szCs w:val="24"/>
        </w:rPr>
        <w:t xml:space="preserve"> 2.</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 xml:space="preserve">Informacja o terminie i miejscu zbiórki wyborczej oraz proponowany porządek obrad muszą być przekazane uczestnikom zbiórki za pośrednictwem poczty lub poczty elektronicznej nie później niż na 14 dni przed terminem zbiórki. </w:t>
      </w:r>
      <w:r>
        <w:rPr>
          <w:rFonts w:ascii="Trebuchet MS" w:hAnsi="Trebuchet MS"/>
          <w:sz w:val="24"/>
          <w:szCs w:val="24"/>
        </w:rPr>
        <w:br/>
      </w:r>
      <w:r w:rsidRPr="00BA49D1">
        <w:rPr>
          <w:rFonts w:ascii="Trebuchet MS" w:hAnsi="Trebuchet MS"/>
          <w:sz w:val="24"/>
          <w:szCs w:val="24"/>
        </w:rPr>
        <w:t>Za prawidłowe przekazanie informacji odpowiedzialni są komendanci hufców.</w:t>
      </w:r>
    </w:p>
    <w:p w:rsidR="00BA49D1" w:rsidRPr="00BA49D1" w:rsidRDefault="00BA49D1" w:rsidP="00BA49D1">
      <w:pPr>
        <w:tabs>
          <w:tab w:val="left" w:pos="426"/>
        </w:tabs>
        <w:autoSpaceDE w:val="0"/>
        <w:spacing w:after="120"/>
        <w:ind w:left="426" w:hanging="426"/>
        <w:rPr>
          <w:rFonts w:ascii="Trebuchet MS" w:hAnsi="Trebuchet MS"/>
          <w:sz w:val="24"/>
          <w:szCs w:val="24"/>
        </w:rPr>
      </w:pPr>
    </w:p>
    <w:p w:rsidR="00BA49D1" w:rsidRPr="00BA49D1" w:rsidRDefault="00BA49D1" w:rsidP="00BA49D1">
      <w:pPr>
        <w:tabs>
          <w:tab w:val="left" w:pos="426"/>
        </w:tabs>
        <w:autoSpaceDE w:val="0"/>
        <w:spacing w:after="0"/>
        <w:ind w:left="425" w:hanging="425"/>
        <w:jc w:val="center"/>
        <w:rPr>
          <w:rFonts w:ascii="Trebuchet MS" w:hAnsi="Trebuchet MS"/>
          <w:b/>
          <w:sz w:val="24"/>
          <w:szCs w:val="24"/>
        </w:rPr>
      </w:pPr>
      <w:r w:rsidRPr="00BA49D1">
        <w:rPr>
          <w:rFonts w:ascii="Trebuchet MS" w:hAnsi="Trebuchet MS"/>
          <w:b/>
          <w:sz w:val="24"/>
          <w:szCs w:val="24"/>
        </w:rPr>
        <w:t xml:space="preserve">Rozdział V </w:t>
      </w:r>
    </w:p>
    <w:p w:rsidR="00BA49D1" w:rsidRPr="00BA49D1" w:rsidRDefault="00BA49D1" w:rsidP="00BA49D1">
      <w:pPr>
        <w:tabs>
          <w:tab w:val="left" w:pos="426"/>
        </w:tabs>
        <w:autoSpaceDE w:val="0"/>
        <w:spacing w:after="120"/>
        <w:jc w:val="center"/>
        <w:rPr>
          <w:rFonts w:ascii="Trebuchet MS" w:hAnsi="Trebuchet MS"/>
          <w:b/>
          <w:sz w:val="24"/>
          <w:szCs w:val="24"/>
        </w:rPr>
      </w:pPr>
      <w:r w:rsidRPr="00BA49D1">
        <w:rPr>
          <w:rFonts w:ascii="Trebuchet MS" w:hAnsi="Trebuchet MS"/>
          <w:b/>
          <w:sz w:val="24"/>
          <w:szCs w:val="24"/>
        </w:rPr>
        <w:t>Zjazd ZHP</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 xml:space="preserve">Informację o zwołaniu Zjazdu ZHP i jego terminie, a w wypadku zjazdu nadzwyczajnego także informację o celu jego zwołania, ogłasza się w rozkazie Naczelnika ZHP i umieszcza na stronie internetowej ZHP nie później </w:t>
      </w:r>
      <w:r>
        <w:rPr>
          <w:rFonts w:ascii="Trebuchet MS" w:hAnsi="Trebuchet MS"/>
          <w:sz w:val="24"/>
          <w:szCs w:val="24"/>
        </w:rPr>
        <w:br/>
      </w:r>
      <w:r w:rsidRPr="00BA49D1">
        <w:rPr>
          <w:rFonts w:ascii="Trebuchet MS" w:hAnsi="Trebuchet MS"/>
          <w:sz w:val="24"/>
          <w:szCs w:val="24"/>
        </w:rPr>
        <w:t>niż na 90 dni przed terminem zjazdu zwykłego i nie później niż na 42 dni przed terminem zjazdu nadzwyczajnego.</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 xml:space="preserve">Podstawę do określenia liczby delegatów wybieranych na Zjazd ZHP z danej chorągwi stanowi suma liczby członków hufców tej chorągwi, za których odprowadzono do Głównej Kwatery ZHP część podstawowej składki członkowskiej należną na ostatni dzień kwartału poprzedzającego podjęcie przez Przewodniczącego ZHP decyzji o zwołaniu zjazdu zwykłego ZHP i liczby osób zwolnionych z obowiązku opłacania podstawowej składki członkowskiej. </w:t>
      </w:r>
      <w:r w:rsidRPr="00BA49D1">
        <w:rPr>
          <w:rFonts w:ascii="Trebuchet MS" w:hAnsi="Trebuchet MS"/>
          <w:sz w:val="24"/>
          <w:szCs w:val="24"/>
        </w:rPr>
        <w:br/>
        <w:t>Na każdą uzyskaną w ten sposób rozpoczętą liczbę 600 członków przypada prawo wyboru 1 delegata.</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Jeżeli wybrany delegat utraci prawo udziału w Zjeździe ZHP z głosem decydującym bądź zrezygnuje z mandatu delegata, w celu wyboru delegata zwołuje się powtórnie zbiórkę wyborczą hufca lub rejonu hufców. W przypadku niemożności powtórnego zwołania zbiórki wyborczej hufca lub rejonu hufców</w:t>
      </w:r>
      <w:r>
        <w:rPr>
          <w:rFonts w:ascii="Trebuchet MS" w:hAnsi="Trebuchet MS"/>
          <w:sz w:val="24"/>
          <w:szCs w:val="24"/>
        </w:rPr>
        <w:br/>
      </w:r>
      <w:r w:rsidRPr="00BA49D1">
        <w:rPr>
          <w:rFonts w:ascii="Trebuchet MS" w:hAnsi="Trebuchet MS"/>
          <w:sz w:val="24"/>
          <w:szCs w:val="24"/>
        </w:rPr>
        <w:t xml:space="preserve"> w celu wyboru delegata jego mandat pozostaje nieobsadzony.</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 xml:space="preserve">Informacja o miejscu Zjazdu ZHP, proponowany porządek obrad, sprawozdania, materiały zjazdowe muszą być przekazane uczestnikom zjazdu z głosem decydującym, za pośrednictwem poczty lub poczty elektronicznej nie później niż na 45 dni przed terminem zjazdu zwykłego i nie później niż na 14 dni przed terminem zjazdu nadzwyczajnego ZHP. Wnoszone projekty uchwał muszą </w:t>
      </w:r>
      <w:r w:rsidRPr="00BA49D1">
        <w:rPr>
          <w:rFonts w:ascii="Trebuchet MS" w:hAnsi="Trebuchet MS"/>
          <w:sz w:val="24"/>
          <w:szCs w:val="24"/>
        </w:rPr>
        <w:lastRenderedPageBreak/>
        <w:t>zostać przekazane uczestnikom zjazdu z głosem decydującym</w:t>
      </w:r>
      <w:r w:rsidR="00637A29">
        <w:rPr>
          <w:rFonts w:ascii="Trebuchet MS" w:hAnsi="Trebuchet MS"/>
          <w:sz w:val="24"/>
          <w:szCs w:val="24"/>
        </w:rPr>
        <w:t>,</w:t>
      </w:r>
      <w:r w:rsidRPr="00BA49D1">
        <w:rPr>
          <w:rFonts w:ascii="Trebuchet MS" w:hAnsi="Trebuchet MS"/>
          <w:sz w:val="24"/>
          <w:szCs w:val="24"/>
        </w:rPr>
        <w:t xml:space="preserve"> </w:t>
      </w:r>
      <w:r>
        <w:rPr>
          <w:rFonts w:ascii="Trebuchet MS" w:hAnsi="Trebuchet MS"/>
          <w:sz w:val="24"/>
          <w:szCs w:val="24"/>
        </w:rPr>
        <w:br/>
      </w:r>
      <w:r w:rsidRPr="00BA49D1">
        <w:rPr>
          <w:rFonts w:ascii="Trebuchet MS" w:hAnsi="Trebuchet MS"/>
          <w:sz w:val="24"/>
          <w:szCs w:val="24"/>
        </w:rPr>
        <w:t xml:space="preserve">za pośrednictwem poczty lub poczty elektronicznej nie później niż na 35 dni przed terminem zjazdu. W przypadku wniesienia projektu uchwały </w:t>
      </w:r>
      <w:r>
        <w:rPr>
          <w:rFonts w:ascii="Trebuchet MS" w:hAnsi="Trebuchet MS"/>
          <w:sz w:val="24"/>
          <w:szCs w:val="24"/>
        </w:rPr>
        <w:br/>
      </w:r>
      <w:r w:rsidRPr="00BA49D1">
        <w:rPr>
          <w:rFonts w:ascii="Trebuchet MS" w:hAnsi="Trebuchet MS"/>
          <w:sz w:val="24"/>
          <w:szCs w:val="24"/>
        </w:rPr>
        <w:t xml:space="preserve">po wskazanym terminie o jego przyjęciu pod obrady decyduje Zjazd ZHP.   </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W terminie nie później niż na 14 dni przed terminem zjazdu, za pośrednictwem Naczelnika ZHP, Centralna Komisja Rewizyjna ZHP przekazuje uczestnikom zjazdu z głosem decydującym ocenę działalności Głównej Kwatery ZHP oraz wnioski w przedmiocie absolutorium wraz z uzasadnieniem.</w:t>
      </w:r>
    </w:p>
    <w:p w:rsidR="00BA49D1" w:rsidRPr="00BA49D1" w:rsidRDefault="00BA49D1" w:rsidP="00BA49D1">
      <w:pPr>
        <w:tabs>
          <w:tab w:val="left" w:pos="426"/>
        </w:tabs>
        <w:suppressAutoHyphens/>
        <w:autoSpaceDE w:val="0"/>
        <w:spacing w:after="120"/>
        <w:ind w:left="426"/>
        <w:jc w:val="both"/>
        <w:rPr>
          <w:rFonts w:ascii="Trebuchet MS" w:hAnsi="Trebuchet MS"/>
          <w:sz w:val="24"/>
          <w:szCs w:val="24"/>
        </w:rPr>
      </w:pPr>
      <w:r w:rsidRPr="00BA49D1">
        <w:rPr>
          <w:rFonts w:ascii="Trebuchet MS" w:hAnsi="Trebuchet MS"/>
          <w:sz w:val="24"/>
          <w:szCs w:val="24"/>
        </w:rPr>
        <w:t>Za terminowe przekazanie materiałów uczestnikom zjazdu odpowiada Naczelnik ZHP. Materiały te przekazywane są w sposób określony w pkt</w:t>
      </w:r>
      <w:r w:rsidR="008E5859">
        <w:rPr>
          <w:rFonts w:ascii="Trebuchet MS" w:hAnsi="Trebuchet MS"/>
          <w:sz w:val="24"/>
          <w:szCs w:val="24"/>
        </w:rPr>
        <w:t>.</w:t>
      </w:r>
      <w:r w:rsidRPr="00BA49D1">
        <w:rPr>
          <w:rFonts w:ascii="Trebuchet MS" w:hAnsi="Trebuchet MS"/>
          <w:sz w:val="24"/>
          <w:szCs w:val="24"/>
        </w:rPr>
        <w:t xml:space="preserve"> 36.</w:t>
      </w:r>
    </w:p>
    <w:p w:rsidR="00BA49D1" w:rsidRPr="00BA49D1" w:rsidRDefault="00BA49D1" w:rsidP="00BA49D1">
      <w:pPr>
        <w:tabs>
          <w:tab w:val="left" w:pos="426"/>
        </w:tabs>
        <w:suppressAutoHyphens/>
        <w:autoSpaceDE w:val="0"/>
        <w:spacing w:after="120"/>
        <w:ind w:left="426"/>
        <w:jc w:val="both"/>
        <w:rPr>
          <w:rFonts w:ascii="Trebuchet MS" w:hAnsi="Trebuchet MS"/>
          <w:sz w:val="24"/>
          <w:szCs w:val="24"/>
        </w:rPr>
      </w:pPr>
    </w:p>
    <w:p w:rsidR="00BA49D1" w:rsidRPr="00BA49D1" w:rsidRDefault="00BA49D1" w:rsidP="00BA49D1">
      <w:pPr>
        <w:tabs>
          <w:tab w:val="left" w:pos="426"/>
        </w:tabs>
        <w:autoSpaceDE w:val="0"/>
        <w:spacing w:after="0"/>
        <w:ind w:left="425" w:hanging="425"/>
        <w:jc w:val="center"/>
        <w:rPr>
          <w:rFonts w:ascii="Trebuchet MS" w:hAnsi="Trebuchet MS"/>
          <w:b/>
          <w:sz w:val="24"/>
          <w:szCs w:val="24"/>
        </w:rPr>
      </w:pPr>
      <w:r w:rsidRPr="00BA49D1">
        <w:rPr>
          <w:rFonts w:ascii="Trebuchet MS" w:hAnsi="Trebuchet MS"/>
          <w:b/>
          <w:sz w:val="24"/>
          <w:szCs w:val="24"/>
        </w:rPr>
        <w:t>Rozdział VI</w:t>
      </w:r>
    </w:p>
    <w:p w:rsidR="00BA49D1" w:rsidRPr="00BA49D1" w:rsidRDefault="00BA49D1" w:rsidP="00BA49D1">
      <w:pPr>
        <w:tabs>
          <w:tab w:val="left" w:pos="426"/>
        </w:tabs>
        <w:autoSpaceDE w:val="0"/>
        <w:spacing w:after="120"/>
        <w:jc w:val="center"/>
        <w:rPr>
          <w:rFonts w:ascii="Trebuchet MS" w:hAnsi="Trebuchet MS"/>
          <w:b/>
          <w:sz w:val="24"/>
          <w:szCs w:val="24"/>
        </w:rPr>
      </w:pPr>
      <w:r w:rsidRPr="00BA49D1">
        <w:rPr>
          <w:rFonts w:ascii="Trebuchet MS" w:hAnsi="Trebuchet MS"/>
          <w:b/>
          <w:sz w:val="24"/>
          <w:szCs w:val="24"/>
        </w:rPr>
        <w:t xml:space="preserve">  Procedura wyborcza</w:t>
      </w:r>
    </w:p>
    <w:p w:rsidR="00BA49D1" w:rsidRPr="00BA49D1" w:rsidRDefault="00BA49D1" w:rsidP="00BA49D1">
      <w:pPr>
        <w:pStyle w:val="Default"/>
        <w:numPr>
          <w:ilvl w:val="0"/>
          <w:numId w:val="19"/>
        </w:numPr>
        <w:tabs>
          <w:tab w:val="left" w:pos="426"/>
        </w:tabs>
        <w:spacing w:after="120" w:line="276" w:lineRule="auto"/>
        <w:ind w:left="426" w:hanging="426"/>
        <w:jc w:val="both"/>
        <w:rPr>
          <w:color w:val="auto"/>
        </w:rPr>
      </w:pPr>
      <w:r w:rsidRPr="00BA49D1">
        <w:rPr>
          <w:color w:val="auto"/>
        </w:rPr>
        <w:t xml:space="preserve">Kandydatami w wyborach na funkcję Przewodniczącego ZHP, Naczelnika ZHP </w:t>
      </w:r>
      <w:r w:rsidRPr="00BA49D1">
        <w:rPr>
          <w:color w:val="auto"/>
        </w:rPr>
        <w:br/>
        <w:t xml:space="preserve">i komendanta chorągwi mogą być jedynie osoby, które zostały zgłoszone </w:t>
      </w:r>
      <w:r w:rsidRPr="00BA49D1">
        <w:rPr>
          <w:color w:val="auto"/>
        </w:rPr>
        <w:br/>
        <w:t xml:space="preserve">przez uczestnika zjazdu z głosem decydującym, wraz z pisemną zgodą kandydata, odpowiednio do Naczelnika ZHP na co najmniej 45 dni przed terminem rozpoczęcia zjazdu zwykłego ZHP, do komendanta chorągwi </w:t>
      </w:r>
      <w:r>
        <w:rPr>
          <w:color w:val="auto"/>
        </w:rPr>
        <w:br/>
      </w:r>
      <w:r w:rsidRPr="00BA49D1">
        <w:rPr>
          <w:color w:val="auto"/>
        </w:rPr>
        <w:t xml:space="preserve">na co najmniej 21 dni przed terminem rozpoczęcia zjazdu zwykłego chorągwi. </w:t>
      </w:r>
      <w:smartTag w:uri="urn:schemas-microsoft-com:office:smarttags" w:element="PersonName">
        <w:smartTagPr>
          <w:attr w:name="ProductID" w:val="Naczelnik ZHP lub"/>
        </w:smartTagPr>
        <w:r w:rsidRPr="00BA49D1">
          <w:rPr>
            <w:color w:val="auto"/>
          </w:rPr>
          <w:t>Naczelnik ZHP lub</w:t>
        </w:r>
      </w:smartTag>
      <w:r w:rsidRPr="00BA49D1">
        <w:rPr>
          <w:color w:val="auto"/>
        </w:rPr>
        <w:t xml:space="preserve"> komendant chorągwi niezwłocznie umieszcza informację </w:t>
      </w:r>
      <w:r>
        <w:rPr>
          <w:color w:val="auto"/>
        </w:rPr>
        <w:br/>
      </w:r>
      <w:r w:rsidRPr="00BA49D1">
        <w:rPr>
          <w:color w:val="auto"/>
        </w:rPr>
        <w:t xml:space="preserve">o kandydatach na stronie internetowej ZHP lub chorągwi. Informacja zawiera imię i nazwisko, stopień instruktorski, numer ewidencyjny i przydział służbowy. </w:t>
      </w:r>
    </w:p>
    <w:p w:rsidR="00BA49D1" w:rsidRPr="00BA49D1" w:rsidRDefault="00BA49D1" w:rsidP="00BA49D1">
      <w:pPr>
        <w:pStyle w:val="Default"/>
        <w:numPr>
          <w:ilvl w:val="0"/>
          <w:numId w:val="19"/>
        </w:numPr>
        <w:tabs>
          <w:tab w:val="left" w:pos="426"/>
        </w:tabs>
        <w:spacing w:after="120" w:line="276" w:lineRule="auto"/>
        <w:ind w:left="426" w:hanging="426"/>
        <w:jc w:val="both"/>
        <w:rPr>
          <w:color w:val="auto"/>
        </w:rPr>
      </w:pPr>
      <w:r w:rsidRPr="00BA49D1">
        <w:rPr>
          <w:color w:val="auto"/>
        </w:rPr>
        <w:t xml:space="preserve">W przypadku braku kandydatów zgłoszonych w trybie pkt. 38 uczestnicy zjazdu </w:t>
      </w:r>
      <w:r w:rsidRPr="00BA49D1">
        <w:rPr>
          <w:color w:val="auto"/>
        </w:rPr>
        <w:br/>
        <w:t xml:space="preserve">z głosem decydującym zgłaszają kandydatury na członków władz ZHP wymienionych w pkt. 38 do komisji wyborczej, zgodnie z trybem określonym przez zjazd. Uczestnicy zjazdu z głosem decydującym zgłaszają kandydatury na członków odpowiednich władz ZHP niewymienionych w pkt. 38 do komisji wyborczej, zgodnie z trybem określonym przez zjazd. </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Kandydatami w wyborach mogą być osoby nieobecne na zjeździe, o ile wyraziły pisemną zgodę na kandydowanie.</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 xml:space="preserve">Komisja wyborcza sprawdza, czy zgłoszone osoby mają bierne prawo wyborcze </w:t>
      </w:r>
      <w:r w:rsidRPr="00BA49D1">
        <w:rPr>
          <w:rFonts w:ascii="Trebuchet MS" w:hAnsi="Trebuchet MS"/>
          <w:sz w:val="24"/>
          <w:szCs w:val="24"/>
        </w:rPr>
        <w:br/>
        <w:t xml:space="preserve">w wyborach do określonych władz ZHP, a następnie przedstawia zjazdowi </w:t>
      </w:r>
      <w:r w:rsidRPr="00BA49D1">
        <w:rPr>
          <w:rFonts w:ascii="Trebuchet MS" w:hAnsi="Trebuchet MS"/>
          <w:sz w:val="24"/>
          <w:szCs w:val="24"/>
        </w:rPr>
        <w:br/>
        <w:t>w porządku alfabetycznym wszystkie zgłoszone kandydatury.</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Każdy kandydat do władz ZHP ma prawo wypowiedzi. Uczestnicy zjazdu mogą zadawać pytania. Pytania i wypowiedzi nieistotne bądź godzące w dobra osobiste lub w sposób nieuzasadniony naruszające prywatność kandydata uchyla prowadzący obrady.</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Karty do głosowania, zawierające w porządku alfabetycznym nazwisko i  imię oraz stopień instruktorski kandydatów, przygotowuje komisja skrutacyjna. Karty muszą być ostemplowane pieczątką odpowiedniej jednostki.</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lastRenderedPageBreak/>
        <w:t>Głosowanie polega na postawieniu na karcie do głosowania znaku „x” w kratce</w:t>
      </w:r>
      <w:r w:rsidRPr="00BA49D1">
        <w:rPr>
          <w:rFonts w:ascii="Trebuchet MS" w:hAnsi="Trebuchet MS"/>
          <w:sz w:val="24"/>
          <w:szCs w:val="24"/>
        </w:rPr>
        <w:br/>
        <w:t xml:space="preserve">z lewej strony obok nazwiska kandydata, na którego się głosuje, w liczbie nie większej niż liczba mandatów w danej władzy. Niepostawienie znaku </w:t>
      </w:r>
      <w:r>
        <w:rPr>
          <w:rFonts w:ascii="Trebuchet MS" w:hAnsi="Trebuchet MS"/>
          <w:sz w:val="24"/>
          <w:szCs w:val="24"/>
        </w:rPr>
        <w:br/>
      </w:r>
      <w:r w:rsidRPr="00BA49D1">
        <w:rPr>
          <w:rFonts w:ascii="Trebuchet MS" w:hAnsi="Trebuchet MS"/>
          <w:sz w:val="24"/>
          <w:szCs w:val="24"/>
        </w:rPr>
        <w:t xml:space="preserve">„x” w kratce przy nazwisku kandydata uważa się za głos przeciwko. Postawienie znaku „x” przy większej liczbie nazwisk niż liczba mandatów lub postawienie innego znaku uważa się za głos nieważny. </w:t>
      </w:r>
    </w:p>
    <w:p w:rsidR="00BA49D1" w:rsidRPr="00BA49D1" w:rsidRDefault="00BA49D1" w:rsidP="00BA49D1">
      <w:pPr>
        <w:pStyle w:val="Default"/>
        <w:numPr>
          <w:ilvl w:val="0"/>
          <w:numId w:val="19"/>
        </w:numPr>
        <w:tabs>
          <w:tab w:val="left" w:pos="426"/>
        </w:tabs>
        <w:spacing w:after="120" w:line="276" w:lineRule="auto"/>
        <w:ind w:left="426" w:hanging="426"/>
        <w:jc w:val="both"/>
        <w:rPr>
          <w:color w:val="auto"/>
        </w:rPr>
      </w:pPr>
      <w:r w:rsidRPr="00BA49D1">
        <w:rPr>
          <w:color w:val="auto"/>
        </w:rPr>
        <w:t xml:space="preserve">W przypadku niedokonania wyboru danej władzy w trybie określonym </w:t>
      </w:r>
      <w:r>
        <w:rPr>
          <w:color w:val="auto"/>
        </w:rPr>
        <w:br/>
      </w:r>
      <w:r w:rsidRPr="00BA49D1">
        <w:rPr>
          <w:color w:val="auto"/>
        </w:rPr>
        <w:t xml:space="preserve">w § 38 ust. 5 Statutu ZHP, przeprowadza się wybory ponowne na miejsca nieobsadzone w wyborach dodatkowych. Przepisy pkt. 39-44 stosuje się odpowiednio. </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 xml:space="preserve">Głosy oblicza komisja skrutacyjna, która po zakończeniu głosowania sporządza protokół, a następnie ogłasza wyniki głosowania. </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 xml:space="preserve">Przepisy pkt. 39-46 stosuje się odpowiednio do zbiórki wyborczej. </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shd w:val="clear" w:color="auto" w:fill="FFFFFF"/>
        </w:rPr>
      </w:pPr>
      <w:r w:rsidRPr="00BA49D1">
        <w:rPr>
          <w:rFonts w:ascii="Trebuchet MS" w:hAnsi="Trebuchet MS"/>
          <w:sz w:val="24"/>
          <w:szCs w:val="24"/>
        </w:rPr>
        <w:t xml:space="preserve">Głosowania podczas zjazdów i zbiórek wyborczych mogą odbywać się w sposób elektroniczny przy pomocy urządzeń do głosowana. </w:t>
      </w:r>
      <w:r w:rsidRPr="00BA49D1">
        <w:rPr>
          <w:rFonts w:ascii="Trebuchet MS" w:hAnsi="Trebuchet MS"/>
          <w:sz w:val="24"/>
          <w:szCs w:val="24"/>
          <w:shd w:val="clear" w:color="auto" w:fill="FFFFFF"/>
        </w:rPr>
        <w:t xml:space="preserve">Uchwałę w tej sprawie podejmuje zjazd lub zbiórka wyborcza. </w:t>
      </w:r>
      <w:r w:rsidRPr="00BA49D1">
        <w:rPr>
          <w:rFonts w:ascii="Trebuchet MS" w:hAnsi="Trebuchet MS"/>
          <w:sz w:val="24"/>
          <w:szCs w:val="24"/>
        </w:rPr>
        <w:t xml:space="preserve">Głosowania odbywają się </w:t>
      </w:r>
      <w:r w:rsidRPr="00BA49D1">
        <w:rPr>
          <w:rFonts w:ascii="Trebuchet MS" w:hAnsi="Trebuchet MS"/>
          <w:sz w:val="24"/>
          <w:szCs w:val="24"/>
          <w:shd w:val="clear" w:color="auto" w:fill="FFFFFF"/>
        </w:rPr>
        <w:t>poprzez osobiste naciśnięcie przez uczestnika odpowiedniego przycisku na urządzeniu, które zostało przekazane do wyłącznej dyspozycji uczestnikowi zjazdu, zbiórki w</w:t>
      </w:r>
      <w:r w:rsidRPr="00BA49D1">
        <w:rPr>
          <w:rFonts w:ascii="Trebuchet MS" w:hAnsi="Trebuchet MS"/>
          <w:sz w:val="24"/>
          <w:szCs w:val="24"/>
        </w:rPr>
        <w:t>yborczej.</w:t>
      </w:r>
      <w:r w:rsidRPr="00BA49D1">
        <w:rPr>
          <w:rFonts w:ascii="Trebuchet MS" w:hAnsi="Trebuchet MS"/>
          <w:sz w:val="24"/>
          <w:szCs w:val="24"/>
          <w:shd w:val="clear" w:color="auto" w:fill="FFFFFF"/>
        </w:rPr>
        <w:t xml:space="preserve"> W przypadku głosowania tajnego w systemie do rejestracji głosów musi zostać włączona opcja, która uniemożliwia identyfikację autorów oddanych głosów. W przypadku podjęcia uchwały dotyczącej głosowania elektronicznego punkty 43 i 44 tracą swoją moc.</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 xml:space="preserve">Wnioski o unieważnienie wyborów i uchwał zjazdów hufców oraz zbiórek wyborczych, wnioski o unieważnienie zjazdów hufców oraz zbiórek wyborczych, w tym wnioski dotyczące naruszeń przepisów regulujących tryb zwoływania zjazdów hufców oraz zbiórek wyborczych, składa się do rady chorągwi, </w:t>
      </w:r>
      <w:r>
        <w:rPr>
          <w:rFonts w:ascii="Trebuchet MS" w:hAnsi="Trebuchet MS"/>
          <w:sz w:val="24"/>
          <w:szCs w:val="24"/>
        </w:rPr>
        <w:br/>
      </w:r>
      <w:r w:rsidRPr="00BA49D1">
        <w:rPr>
          <w:rFonts w:ascii="Trebuchet MS" w:hAnsi="Trebuchet MS"/>
          <w:sz w:val="24"/>
          <w:szCs w:val="24"/>
        </w:rPr>
        <w:t>za pośrednictwem właściwego komendanta chorągwi. Wnioski o unieważnienie wyborów zjazdów chorągwi, wnioski o unieważnienie zjazdów chorągwi, w tym wnioski dotyczące naruszeń przepisów regulujących tryb zwoływania zjazdów chorągwi, składa się do Rady Naczelnej ZHP, za pośrednictwem Naczelnika ZHP. Uprawnionym do złożenia wniosku są: władze ZHP, uczestnicy zjazdu lub zbiórki wyborczej z głosem decydującym, a nadto członkowie ZHP, których czynne lub bierne prawo wyborcze zostało naruszone.</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 xml:space="preserve">Wnioski, o jakich mowa w pkt. 49 można składać jedynie w ciągu 14 dni od dnia zakończenia zjazdu lub zbiórki. Wnioski złożone po terminie pozostawione zostaną bez rozpoznania. Komendant chorągwi lub </w:t>
      </w:r>
      <w:smartTag w:uri="urn:schemas-microsoft-com:office:smarttags" w:element="PersonName">
        <w:smartTagPr>
          <w:attr w:name="ProductID" w:val="Naczelnik ZHP dołącza"/>
        </w:smartTagPr>
        <w:r w:rsidRPr="00BA49D1">
          <w:rPr>
            <w:rFonts w:ascii="Trebuchet MS" w:hAnsi="Trebuchet MS"/>
            <w:sz w:val="24"/>
            <w:szCs w:val="24"/>
          </w:rPr>
          <w:t>Naczelnik ZHP dołącza</w:t>
        </w:r>
      </w:smartTag>
      <w:r w:rsidRPr="00BA49D1">
        <w:rPr>
          <w:rFonts w:ascii="Trebuchet MS" w:hAnsi="Trebuchet MS"/>
          <w:sz w:val="24"/>
          <w:szCs w:val="24"/>
        </w:rPr>
        <w:t xml:space="preserve"> </w:t>
      </w:r>
      <w:r>
        <w:rPr>
          <w:rFonts w:ascii="Trebuchet MS" w:hAnsi="Trebuchet MS"/>
          <w:sz w:val="24"/>
          <w:szCs w:val="24"/>
        </w:rPr>
        <w:br/>
      </w:r>
      <w:r w:rsidRPr="00BA49D1">
        <w:rPr>
          <w:rFonts w:ascii="Trebuchet MS" w:hAnsi="Trebuchet MS"/>
          <w:sz w:val="24"/>
          <w:szCs w:val="24"/>
        </w:rPr>
        <w:t xml:space="preserve">do wniosku niezbędne materiały umożliwiające rozpatrzenie wniosku </w:t>
      </w:r>
      <w:r>
        <w:rPr>
          <w:rFonts w:ascii="Trebuchet MS" w:hAnsi="Trebuchet MS"/>
          <w:sz w:val="24"/>
          <w:szCs w:val="24"/>
        </w:rPr>
        <w:br/>
      </w:r>
      <w:r w:rsidRPr="00BA49D1">
        <w:rPr>
          <w:rFonts w:ascii="Trebuchet MS" w:hAnsi="Trebuchet MS"/>
          <w:sz w:val="24"/>
          <w:szCs w:val="24"/>
        </w:rPr>
        <w:t xml:space="preserve">i przekazuje je w ciągu 7 dni właściwej radzie. Rada rozpatruje wniosek </w:t>
      </w:r>
      <w:r>
        <w:rPr>
          <w:rFonts w:ascii="Trebuchet MS" w:hAnsi="Trebuchet MS"/>
          <w:sz w:val="24"/>
          <w:szCs w:val="24"/>
        </w:rPr>
        <w:br/>
      </w:r>
      <w:r w:rsidRPr="00BA49D1">
        <w:rPr>
          <w:rFonts w:ascii="Trebuchet MS" w:hAnsi="Trebuchet MS"/>
          <w:sz w:val="24"/>
          <w:szCs w:val="24"/>
        </w:rPr>
        <w:t xml:space="preserve">na swoim najbliższym zebraniu. </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 xml:space="preserve">Unieważnienie zjazdu, wyborów, uchwał zjazdu lub zbiórki wyborczej powoduje konieczność </w:t>
      </w:r>
      <w:r w:rsidR="00637A29" w:rsidRPr="00BA49D1">
        <w:rPr>
          <w:rFonts w:ascii="Trebuchet MS" w:hAnsi="Trebuchet MS"/>
          <w:sz w:val="24"/>
          <w:szCs w:val="24"/>
        </w:rPr>
        <w:t xml:space="preserve">ponownego </w:t>
      </w:r>
      <w:r w:rsidRPr="00BA49D1">
        <w:rPr>
          <w:rFonts w:ascii="Trebuchet MS" w:hAnsi="Trebuchet MS"/>
          <w:sz w:val="24"/>
          <w:szCs w:val="24"/>
        </w:rPr>
        <w:t xml:space="preserve">zwołania zjazdu lub zbiórki wyborczej. </w:t>
      </w:r>
      <w:r w:rsidRPr="00BA49D1">
        <w:rPr>
          <w:rFonts w:ascii="Trebuchet MS" w:hAnsi="Trebuchet MS"/>
          <w:sz w:val="24"/>
          <w:szCs w:val="24"/>
        </w:rPr>
        <w:lastRenderedPageBreak/>
        <w:t xml:space="preserve">Termin przeprowadzenia i zasady </w:t>
      </w:r>
      <w:r w:rsidR="00637A29" w:rsidRPr="00BA49D1">
        <w:rPr>
          <w:rFonts w:ascii="Trebuchet MS" w:hAnsi="Trebuchet MS"/>
          <w:sz w:val="24"/>
          <w:szCs w:val="24"/>
        </w:rPr>
        <w:t xml:space="preserve">ponownego </w:t>
      </w:r>
      <w:r w:rsidRPr="00BA49D1">
        <w:rPr>
          <w:rFonts w:ascii="Trebuchet MS" w:hAnsi="Trebuchet MS"/>
          <w:sz w:val="24"/>
          <w:szCs w:val="24"/>
        </w:rPr>
        <w:t>zwołania zjazdu lub zbiórki wyborczej określa właściwa rada.</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 xml:space="preserve">Wyniki wyborów władz hufca oraz delegatów na zjazd chorągwi ogłaszane </w:t>
      </w:r>
      <w:r>
        <w:rPr>
          <w:rFonts w:ascii="Trebuchet MS" w:hAnsi="Trebuchet MS"/>
          <w:sz w:val="24"/>
          <w:szCs w:val="24"/>
        </w:rPr>
        <w:br/>
      </w:r>
      <w:r w:rsidRPr="00BA49D1">
        <w:rPr>
          <w:rFonts w:ascii="Trebuchet MS" w:hAnsi="Trebuchet MS"/>
          <w:sz w:val="24"/>
          <w:szCs w:val="24"/>
        </w:rPr>
        <w:t>są w rozkazie komendanta chorągwi, a władz chorągwi oraz delegatów na Zjazd ZHP w rozkazie Naczelnika ZHP do 14 dni od zakończenia ostatniego zjazdu lub ostatniej zbiórki wyborczej.</w:t>
      </w:r>
    </w:p>
    <w:p w:rsidR="00BA49D1" w:rsidRPr="00BA49D1" w:rsidRDefault="00BA49D1" w:rsidP="00BA49D1">
      <w:pPr>
        <w:tabs>
          <w:tab w:val="left" w:pos="426"/>
        </w:tabs>
        <w:autoSpaceDE w:val="0"/>
        <w:spacing w:after="120"/>
        <w:ind w:left="426" w:hanging="426"/>
        <w:rPr>
          <w:rFonts w:ascii="Trebuchet MS" w:hAnsi="Trebuchet MS"/>
          <w:sz w:val="24"/>
          <w:szCs w:val="24"/>
        </w:rPr>
      </w:pPr>
    </w:p>
    <w:p w:rsidR="00BA49D1" w:rsidRPr="00BA49D1" w:rsidRDefault="00BA49D1" w:rsidP="00BA49D1">
      <w:pPr>
        <w:tabs>
          <w:tab w:val="left" w:pos="426"/>
        </w:tabs>
        <w:autoSpaceDE w:val="0"/>
        <w:spacing w:after="0"/>
        <w:ind w:left="425" w:hanging="425"/>
        <w:jc w:val="center"/>
        <w:rPr>
          <w:rFonts w:ascii="Trebuchet MS" w:hAnsi="Trebuchet MS"/>
          <w:b/>
          <w:sz w:val="24"/>
          <w:szCs w:val="24"/>
        </w:rPr>
      </w:pPr>
      <w:r w:rsidRPr="00BA49D1">
        <w:rPr>
          <w:rFonts w:ascii="Trebuchet MS" w:hAnsi="Trebuchet MS"/>
          <w:b/>
          <w:sz w:val="24"/>
          <w:szCs w:val="24"/>
        </w:rPr>
        <w:t>Rozdział VII</w:t>
      </w:r>
    </w:p>
    <w:p w:rsidR="00BA49D1" w:rsidRPr="00BA49D1" w:rsidRDefault="00BA49D1" w:rsidP="00BA49D1">
      <w:pPr>
        <w:tabs>
          <w:tab w:val="left" w:pos="426"/>
        </w:tabs>
        <w:autoSpaceDE w:val="0"/>
        <w:spacing w:after="120"/>
        <w:jc w:val="center"/>
        <w:rPr>
          <w:rFonts w:ascii="Trebuchet MS" w:hAnsi="Trebuchet MS"/>
          <w:b/>
          <w:sz w:val="24"/>
          <w:szCs w:val="24"/>
        </w:rPr>
      </w:pPr>
      <w:r w:rsidRPr="00BA49D1">
        <w:rPr>
          <w:rFonts w:ascii="Trebuchet MS" w:hAnsi="Trebuchet MS"/>
          <w:b/>
          <w:sz w:val="24"/>
          <w:szCs w:val="24"/>
        </w:rPr>
        <w:t>Postanowienia końcowe</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 xml:space="preserve">Traci moc uchwała nr 51/XXXVIII Rady Naczelnej ZHP z dnia 4 marca 2017 r. </w:t>
      </w:r>
      <w:r>
        <w:rPr>
          <w:rFonts w:ascii="Trebuchet MS" w:hAnsi="Trebuchet MS"/>
          <w:sz w:val="24"/>
          <w:szCs w:val="24"/>
        </w:rPr>
        <w:br/>
      </w:r>
      <w:r w:rsidRPr="00BA49D1">
        <w:rPr>
          <w:rFonts w:ascii="Trebuchet MS" w:hAnsi="Trebuchet MS"/>
          <w:sz w:val="24"/>
          <w:szCs w:val="24"/>
        </w:rPr>
        <w:t>– Ordynacja wyborcza ZHP.</w:t>
      </w:r>
    </w:p>
    <w:p w:rsidR="00BA49D1" w:rsidRPr="00BA49D1" w:rsidRDefault="00BA49D1" w:rsidP="00BA49D1">
      <w:pPr>
        <w:numPr>
          <w:ilvl w:val="0"/>
          <w:numId w:val="19"/>
        </w:numPr>
        <w:tabs>
          <w:tab w:val="left" w:pos="426"/>
        </w:tabs>
        <w:suppressAutoHyphens/>
        <w:autoSpaceDE w:val="0"/>
        <w:spacing w:after="120"/>
        <w:ind w:left="426" w:hanging="426"/>
        <w:jc w:val="both"/>
        <w:rPr>
          <w:rFonts w:ascii="Trebuchet MS" w:hAnsi="Trebuchet MS"/>
          <w:sz w:val="24"/>
          <w:szCs w:val="24"/>
        </w:rPr>
      </w:pPr>
      <w:r w:rsidRPr="00BA49D1">
        <w:rPr>
          <w:rFonts w:ascii="Trebuchet MS" w:hAnsi="Trebuchet MS"/>
          <w:sz w:val="24"/>
          <w:szCs w:val="24"/>
        </w:rPr>
        <w:t>Uchwała wchodzi w życie z dniem podjęcia.</w:t>
      </w:r>
    </w:p>
    <w:p w:rsidR="00BA49D1" w:rsidRPr="00BA49D1" w:rsidRDefault="00BA49D1" w:rsidP="00BA49D1">
      <w:pPr>
        <w:autoSpaceDE w:val="0"/>
        <w:spacing w:after="120"/>
        <w:rPr>
          <w:rFonts w:ascii="Trebuchet MS" w:hAnsi="Trebuchet MS"/>
          <w:sz w:val="24"/>
          <w:szCs w:val="24"/>
        </w:rPr>
      </w:pPr>
    </w:p>
    <w:p w:rsidR="00BA49D1" w:rsidRPr="00BA49D1" w:rsidRDefault="00BA49D1" w:rsidP="00BA49D1">
      <w:pPr>
        <w:tabs>
          <w:tab w:val="center" w:pos="7513"/>
        </w:tabs>
        <w:spacing w:after="0"/>
        <w:ind w:firstLine="6"/>
        <w:rPr>
          <w:rFonts w:ascii="Trebuchet MS" w:hAnsi="Trebuchet MS" w:cs="Museo 300"/>
          <w:sz w:val="24"/>
          <w:szCs w:val="24"/>
        </w:rPr>
      </w:pPr>
      <w:r w:rsidRPr="00BA49D1">
        <w:rPr>
          <w:rFonts w:ascii="Trebuchet MS" w:hAnsi="Trebuchet MS" w:cs="Museo 300"/>
          <w:sz w:val="24"/>
          <w:szCs w:val="24"/>
        </w:rPr>
        <w:tab/>
        <w:t>Przewodniczący</w:t>
      </w:r>
    </w:p>
    <w:p w:rsidR="00BA49D1" w:rsidRPr="00BA49D1" w:rsidRDefault="00BA49D1" w:rsidP="00BA49D1">
      <w:pPr>
        <w:tabs>
          <w:tab w:val="center" w:pos="7513"/>
        </w:tabs>
        <w:spacing w:after="0"/>
        <w:ind w:firstLine="6"/>
        <w:rPr>
          <w:rFonts w:ascii="Trebuchet MS" w:hAnsi="Trebuchet MS" w:cs="Museo 300"/>
          <w:sz w:val="24"/>
          <w:szCs w:val="24"/>
        </w:rPr>
      </w:pPr>
      <w:r w:rsidRPr="00BA49D1">
        <w:rPr>
          <w:rFonts w:ascii="Trebuchet MS" w:hAnsi="Trebuchet MS" w:cs="Museo 300"/>
          <w:sz w:val="24"/>
          <w:szCs w:val="24"/>
        </w:rPr>
        <w:tab/>
        <w:t>Związku Harcerstwa Polskiego</w:t>
      </w:r>
    </w:p>
    <w:p w:rsidR="00BA49D1" w:rsidRPr="00BA49D1" w:rsidRDefault="00BA49D1" w:rsidP="00BA49D1">
      <w:pPr>
        <w:tabs>
          <w:tab w:val="center" w:pos="7513"/>
        </w:tabs>
        <w:spacing w:after="0"/>
        <w:ind w:firstLine="6"/>
        <w:rPr>
          <w:rFonts w:ascii="Trebuchet MS" w:hAnsi="Trebuchet MS" w:cs="Museo 300"/>
          <w:sz w:val="24"/>
          <w:szCs w:val="24"/>
        </w:rPr>
      </w:pPr>
    </w:p>
    <w:p w:rsidR="00BA49D1" w:rsidRPr="00BA49D1" w:rsidRDefault="00BA49D1" w:rsidP="00BA49D1">
      <w:pPr>
        <w:tabs>
          <w:tab w:val="center" w:pos="7513"/>
        </w:tabs>
        <w:spacing w:after="0"/>
        <w:ind w:firstLine="6"/>
        <w:rPr>
          <w:rFonts w:ascii="Trebuchet MS" w:hAnsi="Trebuchet MS" w:cs="Museo 300"/>
          <w:sz w:val="24"/>
          <w:szCs w:val="24"/>
        </w:rPr>
      </w:pPr>
      <w:r w:rsidRPr="00BA49D1">
        <w:rPr>
          <w:rFonts w:ascii="Trebuchet MS" w:hAnsi="Trebuchet MS" w:cs="Museo 300"/>
          <w:sz w:val="24"/>
          <w:szCs w:val="24"/>
        </w:rPr>
        <w:tab/>
        <w:t>hm. Dariusz Supeł</w:t>
      </w:r>
    </w:p>
    <w:p w:rsidR="00BA49D1" w:rsidRPr="00BA49D1" w:rsidRDefault="00BA49D1" w:rsidP="00BA49D1">
      <w:pPr>
        <w:spacing w:after="0"/>
        <w:rPr>
          <w:rFonts w:ascii="Trebuchet MS" w:hAnsi="Trebuchet MS"/>
          <w:sz w:val="24"/>
          <w:szCs w:val="24"/>
        </w:rPr>
      </w:pPr>
    </w:p>
    <w:p w:rsidR="00BA49D1" w:rsidRPr="00BA49D1" w:rsidRDefault="00BA49D1" w:rsidP="00BA49D1">
      <w:pPr>
        <w:spacing w:after="120"/>
        <w:rPr>
          <w:rFonts w:ascii="Trebuchet MS" w:hAnsi="Trebuchet MS"/>
          <w:sz w:val="24"/>
          <w:szCs w:val="24"/>
        </w:rPr>
      </w:pPr>
    </w:p>
    <w:p w:rsidR="00BA49D1" w:rsidRPr="00BA49D1" w:rsidRDefault="00BA49D1" w:rsidP="00BA49D1">
      <w:pPr>
        <w:spacing w:after="120"/>
        <w:jc w:val="center"/>
        <w:rPr>
          <w:rFonts w:ascii="Trebuchet MS" w:hAnsi="Trebuchet MS"/>
          <w:b/>
          <w:sz w:val="24"/>
          <w:szCs w:val="24"/>
        </w:rPr>
      </w:pPr>
    </w:p>
    <w:p w:rsidR="00BA49D1" w:rsidRPr="00BA49D1" w:rsidRDefault="00BA49D1" w:rsidP="00BA49D1">
      <w:pPr>
        <w:spacing w:after="120"/>
        <w:jc w:val="center"/>
        <w:rPr>
          <w:rFonts w:ascii="Trebuchet MS" w:hAnsi="Trebuchet MS"/>
          <w:b/>
          <w:sz w:val="24"/>
          <w:szCs w:val="24"/>
        </w:rPr>
      </w:pPr>
    </w:p>
    <w:p w:rsidR="00BA49D1" w:rsidRPr="00BA49D1" w:rsidRDefault="00BA49D1" w:rsidP="00BA49D1">
      <w:pPr>
        <w:pStyle w:val="xmsonormal"/>
        <w:spacing w:before="0" w:beforeAutospacing="0" w:after="120" w:afterAutospacing="0" w:line="276" w:lineRule="auto"/>
        <w:jc w:val="center"/>
        <w:rPr>
          <w:rFonts w:ascii="Trebuchet MS" w:hAnsi="Trebuchet MS"/>
        </w:rPr>
      </w:pPr>
      <w:r w:rsidRPr="00BA49D1">
        <w:rPr>
          <w:rFonts w:ascii="Trebuchet MS" w:hAnsi="Trebuchet MS"/>
        </w:rPr>
        <w:t>UZASADNIENIE</w:t>
      </w:r>
    </w:p>
    <w:p w:rsidR="00BA49D1" w:rsidRPr="00BA49D1" w:rsidRDefault="00BA49D1" w:rsidP="00BA49D1">
      <w:pPr>
        <w:pStyle w:val="xmsonormal"/>
        <w:spacing w:before="0" w:beforeAutospacing="0" w:after="120" w:afterAutospacing="0" w:line="276" w:lineRule="auto"/>
        <w:jc w:val="both"/>
        <w:rPr>
          <w:rFonts w:ascii="Trebuchet MS" w:hAnsi="Trebuchet MS"/>
        </w:rPr>
      </w:pPr>
      <w:r w:rsidRPr="00BA49D1">
        <w:rPr>
          <w:rFonts w:ascii="Trebuchet MS" w:hAnsi="Trebuchet MS"/>
        </w:rPr>
        <w:t xml:space="preserve">Realizując Uchwałę Zjazdu ZHP nr 15 z dn. </w:t>
      </w:r>
      <w:r>
        <w:rPr>
          <w:rFonts w:ascii="Trebuchet MS" w:hAnsi="Trebuchet MS"/>
        </w:rPr>
        <w:t>10 grudnia 2017 (pkt 1 ppkt. 3)</w:t>
      </w:r>
      <w:r w:rsidRPr="00BA49D1">
        <w:rPr>
          <w:rFonts w:ascii="Trebuchet MS" w:hAnsi="Trebuchet MS"/>
        </w:rPr>
        <w:t xml:space="preserve">, a także wykorzystując doświadczenia wynikające z XL Zjazdu ZHP </w:t>
      </w:r>
      <w:r w:rsidRPr="00BA49D1">
        <w:rPr>
          <w:rFonts w:ascii="Trebuchet MS" w:hAnsi="Trebuchet MS"/>
          <w:shd w:val="clear" w:color="auto" w:fill="FFFFFF"/>
        </w:rPr>
        <w:t>oraz</w:t>
      </w:r>
      <w:r w:rsidRPr="00BA49D1">
        <w:rPr>
          <w:rFonts w:ascii="Trebuchet MS" w:hAnsi="Trebuchet MS"/>
        </w:rPr>
        <w:t xml:space="preserve"> głosy w dyskusjach przedzjazdowych Rada Naczelna ZHP wprowadziła zmiany w Ordynacji wyborczej </w:t>
      </w:r>
      <w:r>
        <w:rPr>
          <w:rFonts w:ascii="Trebuchet MS" w:hAnsi="Trebuchet MS"/>
        </w:rPr>
        <w:t xml:space="preserve">ZHP </w:t>
      </w:r>
      <w:r w:rsidRPr="00BA49D1">
        <w:rPr>
          <w:rFonts w:ascii="Trebuchet MS" w:hAnsi="Trebuchet MS"/>
        </w:rPr>
        <w:t>w zakresie:</w:t>
      </w:r>
    </w:p>
    <w:p w:rsidR="00BA49D1" w:rsidRPr="00BA49D1" w:rsidRDefault="00BA49D1" w:rsidP="00BA49D1">
      <w:pPr>
        <w:pStyle w:val="xmsonormal"/>
        <w:numPr>
          <w:ilvl w:val="0"/>
          <w:numId w:val="22"/>
        </w:numPr>
        <w:spacing w:before="0" w:beforeAutospacing="0" w:after="120" w:afterAutospacing="0" w:line="276" w:lineRule="auto"/>
        <w:jc w:val="both"/>
        <w:rPr>
          <w:rFonts w:ascii="Trebuchet MS" w:hAnsi="Trebuchet MS"/>
        </w:rPr>
      </w:pPr>
      <w:r w:rsidRPr="00BA49D1">
        <w:rPr>
          <w:rFonts w:ascii="Trebuchet MS" w:hAnsi="Trebuchet MS"/>
        </w:rPr>
        <w:t xml:space="preserve">wysyłania sprawozdań władz uczestnikom zjazdów wszystkich szczebli </w:t>
      </w:r>
      <w:r w:rsidR="0038476D">
        <w:rPr>
          <w:rFonts w:ascii="Trebuchet MS" w:hAnsi="Trebuchet MS"/>
        </w:rPr>
        <w:br/>
      </w:r>
      <w:r w:rsidRPr="00BA49D1">
        <w:rPr>
          <w:rFonts w:ascii="Trebuchet MS" w:hAnsi="Trebuchet MS"/>
        </w:rPr>
        <w:t>z takim wyprzedzeniem, aby umożliwić wysyłanie wnoszonych projektów uchwał na ich podstawie,</w:t>
      </w:r>
    </w:p>
    <w:p w:rsidR="00BA49D1" w:rsidRPr="00BA49D1" w:rsidRDefault="00BA49D1" w:rsidP="00BA49D1">
      <w:pPr>
        <w:pStyle w:val="xmsonormal"/>
        <w:numPr>
          <w:ilvl w:val="0"/>
          <w:numId w:val="22"/>
        </w:numPr>
        <w:spacing w:before="0" w:beforeAutospacing="0" w:after="120" w:afterAutospacing="0" w:line="276" w:lineRule="auto"/>
        <w:jc w:val="both"/>
        <w:rPr>
          <w:rFonts w:ascii="Trebuchet MS" w:hAnsi="Trebuchet MS"/>
        </w:rPr>
      </w:pPr>
      <w:r w:rsidRPr="00BA49D1">
        <w:rPr>
          <w:rFonts w:ascii="Trebuchet MS" w:hAnsi="Trebuchet MS"/>
        </w:rPr>
        <w:t xml:space="preserve">możliwości zwiększenia </w:t>
      </w:r>
      <w:r w:rsidR="00637A29">
        <w:rPr>
          <w:rFonts w:ascii="Trebuchet MS" w:hAnsi="Trebuchet MS"/>
        </w:rPr>
        <w:t>liczby</w:t>
      </w:r>
      <w:r w:rsidRPr="00BA49D1">
        <w:rPr>
          <w:rFonts w:ascii="Trebuchet MS" w:hAnsi="Trebuchet MS"/>
        </w:rPr>
        <w:t xml:space="preserve"> delegatów na zjazdy chorągwi dla mniej liczebnych chorągwi, </w:t>
      </w:r>
    </w:p>
    <w:p w:rsidR="00BA49D1" w:rsidRPr="00BA49D1" w:rsidRDefault="00BA49D1" w:rsidP="00BA49D1">
      <w:pPr>
        <w:pStyle w:val="xmsonormal"/>
        <w:numPr>
          <w:ilvl w:val="0"/>
          <w:numId w:val="22"/>
        </w:numPr>
        <w:spacing w:before="0" w:beforeAutospacing="0" w:after="120" w:afterAutospacing="0" w:line="276" w:lineRule="auto"/>
        <w:jc w:val="both"/>
        <w:rPr>
          <w:rFonts w:ascii="Trebuchet MS" w:hAnsi="Trebuchet MS"/>
        </w:rPr>
      </w:pPr>
      <w:r w:rsidRPr="00BA49D1">
        <w:rPr>
          <w:rFonts w:ascii="Trebuchet MS" w:hAnsi="Trebuchet MS"/>
        </w:rPr>
        <w:t xml:space="preserve">możliwości wyboru w skład komisji uchwał i wniosków osób nieposiadających czynnego prawa wyborczego, </w:t>
      </w:r>
    </w:p>
    <w:p w:rsidR="00BA49D1" w:rsidRPr="00BA49D1" w:rsidRDefault="00BA49D1" w:rsidP="00BA49D1">
      <w:pPr>
        <w:pStyle w:val="xmsonormal"/>
        <w:numPr>
          <w:ilvl w:val="0"/>
          <w:numId w:val="22"/>
        </w:numPr>
        <w:spacing w:before="0" w:beforeAutospacing="0" w:after="120" w:afterAutospacing="0" w:line="276" w:lineRule="auto"/>
        <w:jc w:val="both"/>
        <w:rPr>
          <w:rFonts w:ascii="Trebuchet MS" w:hAnsi="Trebuchet MS"/>
        </w:rPr>
      </w:pPr>
      <w:r w:rsidRPr="00BA49D1">
        <w:rPr>
          <w:rFonts w:ascii="Trebuchet MS" w:hAnsi="Trebuchet MS"/>
        </w:rPr>
        <w:t xml:space="preserve">obowiązku umieszczenia ogłoszeń o zjazdach na stronach </w:t>
      </w:r>
      <w:r w:rsidR="00B0183E">
        <w:rPr>
          <w:rFonts w:ascii="Trebuchet MS" w:hAnsi="Trebuchet MS"/>
        </w:rPr>
        <w:t>internetowych</w:t>
      </w:r>
      <w:r w:rsidRPr="00BA49D1">
        <w:rPr>
          <w:rFonts w:ascii="Trebuchet MS" w:hAnsi="Trebuchet MS"/>
        </w:rPr>
        <w:t xml:space="preserve"> hufców (w świetle obowiązującej instrukcji w sprawie tworzenia hufców),</w:t>
      </w:r>
    </w:p>
    <w:p w:rsidR="00BA49D1" w:rsidRPr="00BA49D1" w:rsidRDefault="00BA49D1" w:rsidP="00BA49D1">
      <w:pPr>
        <w:pStyle w:val="xmsonormal"/>
        <w:numPr>
          <w:ilvl w:val="0"/>
          <w:numId w:val="22"/>
        </w:numPr>
        <w:spacing w:before="0" w:beforeAutospacing="0" w:after="120" w:afterAutospacing="0" w:line="276" w:lineRule="auto"/>
        <w:jc w:val="both"/>
        <w:rPr>
          <w:rFonts w:ascii="Trebuchet MS" w:hAnsi="Trebuchet MS"/>
        </w:rPr>
      </w:pPr>
      <w:r w:rsidRPr="00BA49D1">
        <w:rPr>
          <w:rFonts w:ascii="Trebuchet MS" w:hAnsi="Trebuchet MS"/>
        </w:rPr>
        <w:t>rozszerzenia katalogu dokumentów przekazywanych uczestnikom zjazdu,</w:t>
      </w:r>
    </w:p>
    <w:p w:rsidR="00505488" w:rsidRPr="00BA49D1" w:rsidRDefault="00BA49D1" w:rsidP="00BA49D1">
      <w:pPr>
        <w:pStyle w:val="xmsonormal"/>
        <w:numPr>
          <w:ilvl w:val="0"/>
          <w:numId w:val="22"/>
        </w:numPr>
        <w:spacing w:before="0" w:beforeAutospacing="0" w:after="120" w:afterAutospacing="0" w:line="276" w:lineRule="auto"/>
        <w:jc w:val="both"/>
        <w:rPr>
          <w:rFonts w:ascii="Trebuchet MS" w:hAnsi="Trebuchet MS" w:cs="Museo 300"/>
        </w:rPr>
      </w:pPr>
      <w:r w:rsidRPr="00BA49D1">
        <w:rPr>
          <w:rFonts w:ascii="Trebuchet MS" w:hAnsi="Trebuchet MS"/>
        </w:rPr>
        <w:t>procedury wyborczej</w:t>
      </w:r>
    </w:p>
    <w:sectPr w:rsidR="00505488" w:rsidRPr="00BA49D1" w:rsidSect="0002130B">
      <w:type w:val="continuous"/>
      <w:pgSz w:w="11906" w:h="16838"/>
      <w:pgMar w:top="1417" w:right="1417" w:bottom="1417" w:left="1417" w:header="708" w:footer="3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65F" w:rsidRDefault="00C9265F">
      <w:r>
        <w:separator/>
      </w:r>
    </w:p>
  </w:endnote>
  <w:endnote w:type="continuationSeparator" w:id="0">
    <w:p w:rsidR="00C9265F" w:rsidRDefault="00C9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159" w:rsidRDefault="00D659ED" w:rsidP="00532159">
    <w:pPr>
      <w:pStyle w:val="Stopka"/>
      <w:tabs>
        <w:tab w:val="clear" w:pos="4536"/>
        <w:tab w:val="clear" w:pos="9072"/>
        <w:tab w:val="right" w:pos="10490"/>
      </w:tabs>
      <w:jc w:val="right"/>
    </w:pPr>
    <w:r>
      <w:rPr>
        <w:noProof/>
        <w:lang w:eastAsia="pl-PL"/>
      </w:rPr>
      <w:drawing>
        <wp:inline distT="0" distB="0" distL="0" distR="0">
          <wp:extent cx="2232660" cy="467995"/>
          <wp:effectExtent l="0" t="0" r="0" b="8255"/>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660" cy="4679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65F" w:rsidRDefault="00C9265F">
      <w:r>
        <w:separator/>
      </w:r>
    </w:p>
  </w:footnote>
  <w:footnote w:type="continuationSeparator" w:id="0">
    <w:p w:rsidR="00C9265F" w:rsidRDefault="00C92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B4942E1E"/>
    <w:lvl w:ilvl="0">
      <w:start w:val="1"/>
      <w:numFmt w:val="decimal"/>
      <w:lvlText w:val="%1."/>
      <w:lvlJc w:val="left"/>
      <w:pPr>
        <w:tabs>
          <w:tab w:val="num" w:pos="502"/>
        </w:tabs>
        <w:ind w:left="502" w:hanging="360"/>
      </w:pPr>
      <w:rPr>
        <w:strike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A43907"/>
    <w:multiLevelType w:val="hybridMultilevel"/>
    <w:tmpl w:val="F618848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8A3012"/>
    <w:multiLevelType w:val="hybridMultilevel"/>
    <w:tmpl w:val="A61859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403778"/>
    <w:multiLevelType w:val="hybridMultilevel"/>
    <w:tmpl w:val="1DD4D19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4AD3740"/>
    <w:multiLevelType w:val="hybridMultilevel"/>
    <w:tmpl w:val="080C0790"/>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7831084"/>
    <w:multiLevelType w:val="hybridMultilevel"/>
    <w:tmpl w:val="B4D6F8E4"/>
    <w:lvl w:ilvl="0" w:tplc="D5049BFE">
      <w:start w:val="1"/>
      <w:numFmt w:val="decimal"/>
      <w:lvlText w:val="%1)"/>
      <w:lvlJc w:val="left"/>
      <w:pPr>
        <w:ind w:left="1440" w:hanging="360"/>
      </w:pPr>
      <w:rPr>
        <w:rFonts w:ascii="Trebuchet MS" w:eastAsia="Calibri" w:hAnsi="Trebuchet MS"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8F90CD7"/>
    <w:multiLevelType w:val="hybridMultilevel"/>
    <w:tmpl w:val="43CA2FD8"/>
    <w:lvl w:ilvl="0" w:tplc="00145CA2">
      <w:start w:val="1"/>
      <w:numFmt w:val="decimal"/>
      <w:lvlText w:val="%1)"/>
      <w:lvlJc w:val="left"/>
      <w:pPr>
        <w:ind w:left="1770" w:hanging="360"/>
      </w:pPr>
      <w:rPr>
        <w:rFonts w:hint="default"/>
        <w:color w:val="auto"/>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8">
    <w:nsid w:val="29F42217"/>
    <w:multiLevelType w:val="hybridMultilevel"/>
    <w:tmpl w:val="1DA4A3BE"/>
    <w:lvl w:ilvl="0" w:tplc="F92E0AE4">
      <w:start w:val="1"/>
      <w:numFmt w:val="decimal"/>
      <w:lvlText w:val="%1)"/>
      <w:lvlJc w:val="left"/>
      <w:pPr>
        <w:ind w:left="2130" w:hanging="360"/>
      </w:pPr>
      <w:rPr>
        <w:rFonts w:hint="default"/>
      </w:r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9">
    <w:nsid w:val="34C66085"/>
    <w:multiLevelType w:val="hybridMultilevel"/>
    <w:tmpl w:val="C5C223F4"/>
    <w:lvl w:ilvl="0" w:tplc="04150011">
      <w:start w:val="1"/>
      <w:numFmt w:val="decimal"/>
      <w:lvlText w:val="%1)"/>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34C70161"/>
    <w:multiLevelType w:val="singleLevel"/>
    <w:tmpl w:val="0415000F"/>
    <w:lvl w:ilvl="0">
      <w:start w:val="1"/>
      <w:numFmt w:val="decimal"/>
      <w:lvlText w:val="%1."/>
      <w:lvlJc w:val="left"/>
      <w:pPr>
        <w:tabs>
          <w:tab w:val="num" w:pos="360"/>
        </w:tabs>
        <w:ind w:left="360" w:hanging="360"/>
      </w:pPr>
    </w:lvl>
  </w:abstractNum>
  <w:abstractNum w:abstractNumId="11">
    <w:nsid w:val="37707FDA"/>
    <w:multiLevelType w:val="hybridMultilevel"/>
    <w:tmpl w:val="39D2BC6E"/>
    <w:lvl w:ilvl="0" w:tplc="0CE8A46C">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45CD127A"/>
    <w:multiLevelType w:val="hybridMultilevel"/>
    <w:tmpl w:val="C6461846"/>
    <w:lvl w:ilvl="0" w:tplc="88386D74">
      <w:start w:val="1"/>
      <w:numFmt w:val="decimal"/>
      <w:lvlText w:val="%1."/>
      <w:lvlJc w:val="left"/>
      <w:pPr>
        <w:ind w:left="1287" w:hanging="360"/>
      </w:pPr>
      <w:rPr>
        <w:rFonts w:hint="default"/>
        <w:b/>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4B4013F6"/>
    <w:multiLevelType w:val="hybridMultilevel"/>
    <w:tmpl w:val="13447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E043D55"/>
    <w:multiLevelType w:val="hybridMultilevel"/>
    <w:tmpl w:val="68AE69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4E696317"/>
    <w:multiLevelType w:val="hybridMultilevel"/>
    <w:tmpl w:val="5CBADC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5DCE760F"/>
    <w:multiLevelType w:val="hybridMultilevel"/>
    <w:tmpl w:val="EB4EBF18"/>
    <w:lvl w:ilvl="0" w:tplc="7D209482">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7">
    <w:nsid w:val="6251177A"/>
    <w:multiLevelType w:val="hybridMultilevel"/>
    <w:tmpl w:val="AF668E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64C48F7"/>
    <w:multiLevelType w:val="hybridMultilevel"/>
    <w:tmpl w:val="E0CA4120"/>
    <w:lvl w:ilvl="0" w:tplc="6BD4214C">
      <w:start w:val="1"/>
      <w:numFmt w:val="bullet"/>
      <w:lvlText w:val="―"/>
      <w:lvlJc w:val="left"/>
      <w:pPr>
        <w:ind w:left="720" w:hanging="360"/>
      </w:pPr>
      <w:rPr>
        <w:rFonts w:ascii="Trebuchet MS" w:hAnsi="Trebuchet M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09561F6"/>
    <w:multiLevelType w:val="hybridMultilevel"/>
    <w:tmpl w:val="1DD0FD3C"/>
    <w:lvl w:ilvl="0" w:tplc="63A4FF8A">
      <w:start w:val="1"/>
      <w:numFmt w:val="decimal"/>
      <w:lvlText w:val="%1."/>
      <w:lvlJc w:val="left"/>
      <w:pPr>
        <w:tabs>
          <w:tab w:val="num" w:pos="704"/>
        </w:tabs>
        <w:ind w:left="704" w:hanging="420"/>
      </w:pPr>
      <w:rPr>
        <w:rFonts w:ascii="Trebuchet MS" w:hAnsi="Trebuchet MS" w:cs="Times New Roman" w:hint="default"/>
        <w:color w:val="auto"/>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0">
    <w:nsid w:val="76601173"/>
    <w:multiLevelType w:val="hybridMultilevel"/>
    <w:tmpl w:val="35742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9CA1D79"/>
    <w:multiLevelType w:val="hybridMultilevel"/>
    <w:tmpl w:val="B8C4D6DE"/>
    <w:lvl w:ilvl="0" w:tplc="58368646">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num w:numId="1">
    <w:abstractNumId w:val="4"/>
  </w:num>
  <w:num w:numId="2">
    <w:abstractNumId w:val="6"/>
  </w:num>
  <w:num w:numId="3">
    <w:abstractNumId w:val="7"/>
  </w:num>
  <w:num w:numId="4">
    <w:abstractNumId w:val="21"/>
  </w:num>
  <w:num w:numId="5">
    <w:abstractNumId w:val="16"/>
  </w:num>
  <w:num w:numId="6">
    <w:abstractNumId w:val="8"/>
  </w:num>
  <w:num w:numId="7">
    <w:abstractNumId w:val="15"/>
  </w:num>
  <w:num w:numId="8">
    <w:abstractNumId w:val="9"/>
  </w:num>
  <w:num w:numId="9">
    <w:abstractNumId w:val="3"/>
  </w:num>
  <w:num w:numId="10">
    <w:abstractNumId w:val="14"/>
  </w:num>
  <w:num w:numId="11">
    <w:abstractNumId w:val="12"/>
  </w:num>
  <w:num w:numId="12">
    <w:abstractNumId w:val="5"/>
  </w:num>
  <w:num w:numId="13">
    <w:abstractNumId w:val="11"/>
  </w:num>
  <w:num w:numId="14">
    <w:abstractNumId w:val="10"/>
    <w:lvlOverride w:ilvl="0">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3"/>
  </w:num>
  <w:num w:numId="18">
    <w:abstractNumId w:val="20"/>
  </w:num>
  <w:num w:numId="19">
    <w:abstractNumId w:val="1"/>
  </w:num>
  <w:num w:numId="20">
    <w:abstractNumId w:val="17"/>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03"/>
    <w:rsid w:val="0002130B"/>
    <w:rsid w:val="00047C24"/>
    <w:rsid w:val="00047E85"/>
    <w:rsid w:val="00052169"/>
    <w:rsid w:val="000542E3"/>
    <w:rsid w:val="001B0BF9"/>
    <w:rsid w:val="001D2417"/>
    <w:rsid w:val="001D3948"/>
    <w:rsid w:val="00236329"/>
    <w:rsid w:val="002428BA"/>
    <w:rsid w:val="0026591E"/>
    <w:rsid w:val="00280A4C"/>
    <w:rsid w:val="002975B6"/>
    <w:rsid w:val="002A025D"/>
    <w:rsid w:val="003014C1"/>
    <w:rsid w:val="0038476D"/>
    <w:rsid w:val="003B79CC"/>
    <w:rsid w:val="00445588"/>
    <w:rsid w:val="0046783C"/>
    <w:rsid w:val="004838EB"/>
    <w:rsid w:val="00505488"/>
    <w:rsid w:val="00532159"/>
    <w:rsid w:val="00580EB9"/>
    <w:rsid w:val="0062752D"/>
    <w:rsid w:val="00637A29"/>
    <w:rsid w:val="0068451E"/>
    <w:rsid w:val="006906E5"/>
    <w:rsid w:val="00710044"/>
    <w:rsid w:val="0074663D"/>
    <w:rsid w:val="0077128E"/>
    <w:rsid w:val="007C1D24"/>
    <w:rsid w:val="007E473A"/>
    <w:rsid w:val="00821D2C"/>
    <w:rsid w:val="008D3838"/>
    <w:rsid w:val="008E5859"/>
    <w:rsid w:val="0095246E"/>
    <w:rsid w:val="009631AF"/>
    <w:rsid w:val="00987461"/>
    <w:rsid w:val="009D2D98"/>
    <w:rsid w:val="009D3A1B"/>
    <w:rsid w:val="009E1214"/>
    <w:rsid w:val="00A41302"/>
    <w:rsid w:val="00A54DE7"/>
    <w:rsid w:val="00A90128"/>
    <w:rsid w:val="00AC7718"/>
    <w:rsid w:val="00AE0822"/>
    <w:rsid w:val="00AE20B4"/>
    <w:rsid w:val="00AE6E96"/>
    <w:rsid w:val="00B0183E"/>
    <w:rsid w:val="00BA49D1"/>
    <w:rsid w:val="00BA6F4C"/>
    <w:rsid w:val="00C06914"/>
    <w:rsid w:val="00C32EBE"/>
    <w:rsid w:val="00C9265F"/>
    <w:rsid w:val="00CB37EC"/>
    <w:rsid w:val="00CE516E"/>
    <w:rsid w:val="00D33812"/>
    <w:rsid w:val="00D659ED"/>
    <w:rsid w:val="00D76C03"/>
    <w:rsid w:val="00DB6BEC"/>
    <w:rsid w:val="00DE3D28"/>
    <w:rsid w:val="00DF490A"/>
    <w:rsid w:val="00EA50F7"/>
    <w:rsid w:val="00F402B0"/>
    <w:rsid w:val="00FB59BD"/>
    <w:rsid w:val="00FE3993"/>
    <w:rsid w:val="00FE5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76C03"/>
    <w:pPr>
      <w:spacing w:after="200" w:line="276" w:lineRule="auto"/>
    </w:pPr>
    <w:rPr>
      <w:rFonts w:ascii="Museo 300" w:hAnsi="Museo 300"/>
      <w:sz w:val="22"/>
      <w:szCs w:val="22"/>
      <w:lang w:eastAsia="en-US"/>
    </w:rPr>
  </w:style>
  <w:style w:type="paragraph" w:styleId="Nagwek1">
    <w:name w:val="heading 1"/>
    <w:basedOn w:val="Normalny"/>
    <w:next w:val="Normalny"/>
    <w:link w:val="Nagwek1Znak"/>
    <w:qFormat/>
    <w:rsid w:val="00532159"/>
    <w:pPr>
      <w:keepNext/>
      <w:spacing w:before="240" w:after="60" w:line="240" w:lineRule="auto"/>
      <w:outlineLvl w:val="0"/>
    </w:pPr>
    <w:rPr>
      <w:rFonts w:ascii="Cambria" w:hAnsi="Cambria"/>
      <w:b/>
      <w:bCs/>
      <w:kern w:val="32"/>
      <w:sz w:val="32"/>
      <w:szCs w:val="32"/>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link w:val="NagwekZnak"/>
    <w:rsid w:val="00D76C03"/>
    <w:pPr>
      <w:tabs>
        <w:tab w:val="center" w:pos="4536"/>
        <w:tab w:val="right" w:pos="9072"/>
      </w:tabs>
      <w:spacing w:after="0" w:line="240" w:lineRule="auto"/>
    </w:pPr>
  </w:style>
  <w:style w:type="character" w:customStyle="1" w:styleId="NagwekZnak">
    <w:name w:val="Nagłówek Znak"/>
    <w:link w:val="Nagwek"/>
    <w:locked/>
    <w:rsid w:val="00D76C03"/>
    <w:rPr>
      <w:rFonts w:ascii="Museo 300" w:hAnsi="Museo 300"/>
      <w:sz w:val="22"/>
      <w:szCs w:val="22"/>
      <w:lang w:val="pl-PL" w:eastAsia="en-US" w:bidi="ar-SA"/>
    </w:rPr>
  </w:style>
  <w:style w:type="paragraph" w:styleId="Stopka">
    <w:name w:val="footer"/>
    <w:basedOn w:val="Normalny"/>
    <w:link w:val="StopkaZnak"/>
    <w:rsid w:val="00D76C03"/>
    <w:pPr>
      <w:tabs>
        <w:tab w:val="center" w:pos="4536"/>
        <w:tab w:val="right" w:pos="9072"/>
      </w:tabs>
      <w:spacing w:after="0" w:line="240" w:lineRule="auto"/>
    </w:pPr>
  </w:style>
  <w:style w:type="character" w:customStyle="1" w:styleId="StopkaZnak">
    <w:name w:val="Stopka Znak"/>
    <w:link w:val="Stopka"/>
    <w:locked/>
    <w:rsid w:val="00D76C03"/>
    <w:rPr>
      <w:rFonts w:ascii="Museo 300" w:hAnsi="Museo 300"/>
      <w:sz w:val="22"/>
      <w:szCs w:val="22"/>
      <w:lang w:val="pl-PL" w:eastAsia="en-US" w:bidi="ar-SA"/>
    </w:rPr>
  </w:style>
  <w:style w:type="paragraph" w:styleId="Tytu">
    <w:name w:val="Title"/>
    <w:basedOn w:val="Normalny"/>
    <w:link w:val="TytuZnak"/>
    <w:qFormat/>
    <w:rsid w:val="00532159"/>
    <w:pPr>
      <w:spacing w:after="0" w:line="240" w:lineRule="auto"/>
      <w:jc w:val="center"/>
    </w:pPr>
    <w:rPr>
      <w:rFonts w:ascii="Times New Roman" w:hAnsi="Times New Roman"/>
      <w:sz w:val="28"/>
      <w:szCs w:val="20"/>
      <w:lang w:val="x-none" w:eastAsia="x-none"/>
    </w:rPr>
  </w:style>
  <w:style w:type="paragraph" w:styleId="Tekstpodstawowy">
    <w:name w:val="Body Text"/>
    <w:basedOn w:val="Normalny"/>
    <w:link w:val="TekstpodstawowyZnak"/>
    <w:rsid w:val="00532159"/>
    <w:pPr>
      <w:spacing w:after="0" w:line="240" w:lineRule="auto"/>
      <w:jc w:val="both"/>
    </w:pPr>
    <w:rPr>
      <w:rFonts w:ascii="Times New Roman" w:hAnsi="Times New Roman"/>
      <w:sz w:val="24"/>
      <w:szCs w:val="20"/>
      <w:lang w:eastAsia="pl-PL"/>
    </w:rPr>
  </w:style>
  <w:style w:type="character" w:customStyle="1" w:styleId="Nagwek1Znak">
    <w:name w:val="Nagłówek 1 Znak"/>
    <w:link w:val="Nagwek1"/>
    <w:rsid w:val="00532159"/>
    <w:rPr>
      <w:rFonts w:ascii="Cambria" w:hAnsi="Cambria"/>
      <w:b/>
      <w:bCs/>
      <w:kern w:val="32"/>
      <w:sz w:val="32"/>
      <w:szCs w:val="32"/>
      <w:lang w:val="x-none" w:eastAsia="x-none" w:bidi="ar-SA"/>
    </w:rPr>
  </w:style>
  <w:style w:type="character" w:customStyle="1" w:styleId="TytuZnak">
    <w:name w:val="Tytuł Znak"/>
    <w:link w:val="Tytu"/>
    <w:rsid w:val="00532159"/>
    <w:rPr>
      <w:sz w:val="28"/>
      <w:lang w:val="x-none" w:eastAsia="x-none" w:bidi="ar-SA"/>
    </w:rPr>
  </w:style>
  <w:style w:type="paragraph" w:customStyle="1" w:styleId="Lista21">
    <w:name w:val="Lista 21"/>
    <w:basedOn w:val="Normalny"/>
    <w:rsid w:val="00532159"/>
    <w:pPr>
      <w:suppressAutoHyphens/>
      <w:spacing w:after="0" w:line="240" w:lineRule="auto"/>
      <w:ind w:left="566" w:hanging="283"/>
      <w:jc w:val="both"/>
    </w:pPr>
    <w:rPr>
      <w:rFonts w:ascii="Trebuchet MS" w:hAnsi="Trebuchet MS"/>
      <w:szCs w:val="20"/>
      <w:lang w:eastAsia="ar-SA"/>
    </w:rPr>
  </w:style>
  <w:style w:type="paragraph" w:styleId="Akapitzlist">
    <w:name w:val="List Paragraph"/>
    <w:basedOn w:val="Normalny"/>
    <w:link w:val="AkapitzlistZnak"/>
    <w:uiPriority w:val="34"/>
    <w:qFormat/>
    <w:rsid w:val="00532159"/>
    <w:pPr>
      <w:ind w:left="720"/>
      <w:contextualSpacing/>
    </w:pPr>
    <w:rPr>
      <w:rFonts w:ascii="Calibri" w:eastAsia="Calibri" w:hAnsi="Calibri"/>
    </w:rPr>
  </w:style>
  <w:style w:type="character" w:customStyle="1" w:styleId="TekstpodstawowyZnak">
    <w:name w:val="Tekst podstawowy Znak"/>
    <w:link w:val="Tekstpodstawowy"/>
    <w:rsid w:val="00532159"/>
    <w:rPr>
      <w:sz w:val="24"/>
      <w:lang w:val="pl-PL" w:eastAsia="pl-PL" w:bidi="ar-SA"/>
    </w:rPr>
  </w:style>
  <w:style w:type="character" w:customStyle="1" w:styleId="AkapitzlistZnak">
    <w:name w:val="Akapit z listą Znak"/>
    <w:link w:val="Akapitzlist"/>
    <w:uiPriority w:val="34"/>
    <w:rsid w:val="0002130B"/>
    <w:rPr>
      <w:rFonts w:ascii="Calibri" w:eastAsia="Calibri" w:hAnsi="Calibri"/>
      <w:sz w:val="22"/>
      <w:szCs w:val="22"/>
      <w:lang w:eastAsia="en-US"/>
    </w:rPr>
  </w:style>
  <w:style w:type="character" w:styleId="Uwydatnienie">
    <w:name w:val="Emphasis"/>
    <w:qFormat/>
    <w:rsid w:val="0002130B"/>
    <w:rPr>
      <w:i/>
      <w:iCs/>
    </w:rPr>
  </w:style>
  <w:style w:type="paragraph" w:styleId="NormalnyWeb">
    <w:name w:val="Normal (Web)"/>
    <w:basedOn w:val="Normalny"/>
    <w:unhideWhenUsed/>
    <w:rsid w:val="0002130B"/>
    <w:pPr>
      <w:spacing w:before="100" w:beforeAutospacing="1" w:after="100" w:afterAutospacing="1" w:line="240" w:lineRule="auto"/>
    </w:pPr>
    <w:rPr>
      <w:rFonts w:ascii="Times New Roman" w:hAnsi="Times New Roman"/>
      <w:sz w:val="24"/>
      <w:szCs w:val="24"/>
      <w:lang w:eastAsia="pl-PL"/>
    </w:rPr>
  </w:style>
  <w:style w:type="paragraph" w:customStyle="1" w:styleId="Default">
    <w:name w:val="Default"/>
    <w:rsid w:val="00BA49D1"/>
    <w:pPr>
      <w:suppressAutoHyphens/>
      <w:autoSpaceDE w:val="0"/>
    </w:pPr>
    <w:rPr>
      <w:rFonts w:ascii="Trebuchet MS" w:eastAsia="Arial" w:hAnsi="Trebuchet MS" w:cs="Trebuchet MS"/>
      <w:color w:val="000000"/>
      <w:sz w:val="24"/>
      <w:szCs w:val="24"/>
      <w:lang w:eastAsia="ar-SA"/>
    </w:rPr>
  </w:style>
  <w:style w:type="paragraph" w:customStyle="1" w:styleId="xmsonormal">
    <w:name w:val="x_msonormal"/>
    <w:basedOn w:val="Normalny"/>
    <w:rsid w:val="00BA49D1"/>
    <w:pPr>
      <w:spacing w:before="100" w:beforeAutospacing="1" w:after="100" w:afterAutospacing="1" w:line="240" w:lineRule="auto"/>
    </w:pPr>
    <w:rPr>
      <w:rFonts w:ascii="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76C03"/>
    <w:pPr>
      <w:spacing w:after="200" w:line="276" w:lineRule="auto"/>
    </w:pPr>
    <w:rPr>
      <w:rFonts w:ascii="Museo 300" w:hAnsi="Museo 300"/>
      <w:sz w:val="22"/>
      <w:szCs w:val="22"/>
      <w:lang w:eastAsia="en-US"/>
    </w:rPr>
  </w:style>
  <w:style w:type="paragraph" w:styleId="Nagwek1">
    <w:name w:val="heading 1"/>
    <w:basedOn w:val="Normalny"/>
    <w:next w:val="Normalny"/>
    <w:link w:val="Nagwek1Znak"/>
    <w:qFormat/>
    <w:rsid w:val="00532159"/>
    <w:pPr>
      <w:keepNext/>
      <w:spacing w:before="240" w:after="60" w:line="240" w:lineRule="auto"/>
      <w:outlineLvl w:val="0"/>
    </w:pPr>
    <w:rPr>
      <w:rFonts w:ascii="Cambria" w:hAnsi="Cambria"/>
      <w:b/>
      <w:bCs/>
      <w:kern w:val="32"/>
      <w:sz w:val="32"/>
      <w:szCs w:val="32"/>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link w:val="NagwekZnak"/>
    <w:rsid w:val="00D76C03"/>
    <w:pPr>
      <w:tabs>
        <w:tab w:val="center" w:pos="4536"/>
        <w:tab w:val="right" w:pos="9072"/>
      </w:tabs>
      <w:spacing w:after="0" w:line="240" w:lineRule="auto"/>
    </w:pPr>
  </w:style>
  <w:style w:type="character" w:customStyle="1" w:styleId="NagwekZnak">
    <w:name w:val="Nagłówek Znak"/>
    <w:link w:val="Nagwek"/>
    <w:locked/>
    <w:rsid w:val="00D76C03"/>
    <w:rPr>
      <w:rFonts w:ascii="Museo 300" w:hAnsi="Museo 300"/>
      <w:sz w:val="22"/>
      <w:szCs w:val="22"/>
      <w:lang w:val="pl-PL" w:eastAsia="en-US" w:bidi="ar-SA"/>
    </w:rPr>
  </w:style>
  <w:style w:type="paragraph" w:styleId="Stopka">
    <w:name w:val="footer"/>
    <w:basedOn w:val="Normalny"/>
    <w:link w:val="StopkaZnak"/>
    <w:rsid w:val="00D76C03"/>
    <w:pPr>
      <w:tabs>
        <w:tab w:val="center" w:pos="4536"/>
        <w:tab w:val="right" w:pos="9072"/>
      </w:tabs>
      <w:spacing w:after="0" w:line="240" w:lineRule="auto"/>
    </w:pPr>
  </w:style>
  <w:style w:type="character" w:customStyle="1" w:styleId="StopkaZnak">
    <w:name w:val="Stopka Znak"/>
    <w:link w:val="Stopka"/>
    <w:locked/>
    <w:rsid w:val="00D76C03"/>
    <w:rPr>
      <w:rFonts w:ascii="Museo 300" w:hAnsi="Museo 300"/>
      <w:sz w:val="22"/>
      <w:szCs w:val="22"/>
      <w:lang w:val="pl-PL" w:eastAsia="en-US" w:bidi="ar-SA"/>
    </w:rPr>
  </w:style>
  <w:style w:type="paragraph" w:styleId="Tytu">
    <w:name w:val="Title"/>
    <w:basedOn w:val="Normalny"/>
    <w:link w:val="TytuZnak"/>
    <w:qFormat/>
    <w:rsid w:val="00532159"/>
    <w:pPr>
      <w:spacing w:after="0" w:line="240" w:lineRule="auto"/>
      <w:jc w:val="center"/>
    </w:pPr>
    <w:rPr>
      <w:rFonts w:ascii="Times New Roman" w:hAnsi="Times New Roman"/>
      <w:sz w:val="28"/>
      <w:szCs w:val="20"/>
      <w:lang w:val="x-none" w:eastAsia="x-none"/>
    </w:rPr>
  </w:style>
  <w:style w:type="paragraph" w:styleId="Tekstpodstawowy">
    <w:name w:val="Body Text"/>
    <w:basedOn w:val="Normalny"/>
    <w:link w:val="TekstpodstawowyZnak"/>
    <w:rsid w:val="00532159"/>
    <w:pPr>
      <w:spacing w:after="0" w:line="240" w:lineRule="auto"/>
      <w:jc w:val="both"/>
    </w:pPr>
    <w:rPr>
      <w:rFonts w:ascii="Times New Roman" w:hAnsi="Times New Roman"/>
      <w:sz w:val="24"/>
      <w:szCs w:val="20"/>
      <w:lang w:eastAsia="pl-PL"/>
    </w:rPr>
  </w:style>
  <w:style w:type="character" w:customStyle="1" w:styleId="Nagwek1Znak">
    <w:name w:val="Nagłówek 1 Znak"/>
    <w:link w:val="Nagwek1"/>
    <w:rsid w:val="00532159"/>
    <w:rPr>
      <w:rFonts w:ascii="Cambria" w:hAnsi="Cambria"/>
      <w:b/>
      <w:bCs/>
      <w:kern w:val="32"/>
      <w:sz w:val="32"/>
      <w:szCs w:val="32"/>
      <w:lang w:val="x-none" w:eastAsia="x-none" w:bidi="ar-SA"/>
    </w:rPr>
  </w:style>
  <w:style w:type="character" w:customStyle="1" w:styleId="TytuZnak">
    <w:name w:val="Tytuł Znak"/>
    <w:link w:val="Tytu"/>
    <w:rsid w:val="00532159"/>
    <w:rPr>
      <w:sz w:val="28"/>
      <w:lang w:val="x-none" w:eastAsia="x-none" w:bidi="ar-SA"/>
    </w:rPr>
  </w:style>
  <w:style w:type="paragraph" w:customStyle="1" w:styleId="Lista21">
    <w:name w:val="Lista 21"/>
    <w:basedOn w:val="Normalny"/>
    <w:rsid w:val="00532159"/>
    <w:pPr>
      <w:suppressAutoHyphens/>
      <w:spacing w:after="0" w:line="240" w:lineRule="auto"/>
      <w:ind w:left="566" w:hanging="283"/>
      <w:jc w:val="both"/>
    </w:pPr>
    <w:rPr>
      <w:rFonts w:ascii="Trebuchet MS" w:hAnsi="Trebuchet MS"/>
      <w:szCs w:val="20"/>
      <w:lang w:eastAsia="ar-SA"/>
    </w:rPr>
  </w:style>
  <w:style w:type="paragraph" w:styleId="Akapitzlist">
    <w:name w:val="List Paragraph"/>
    <w:basedOn w:val="Normalny"/>
    <w:link w:val="AkapitzlistZnak"/>
    <w:uiPriority w:val="34"/>
    <w:qFormat/>
    <w:rsid w:val="00532159"/>
    <w:pPr>
      <w:ind w:left="720"/>
      <w:contextualSpacing/>
    </w:pPr>
    <w:rPr>
      <w:rFonts w:ascii="Calibri" w:eastAsia="Calibri" w:hAnsi="Calibri"/>
    </w:rPr>
  </w:style>
  <w:style w:type="character" w:customStyle="1" w:styleId="TekstpodstawowyZnak">
    <w:name w:val="Tekst podstawowy Znak"/>
    <w:link w:val="Tekstpodstawowy"/>
    <w:rsid w:val="00532159"/>
    <w:rPr>
      <w:sz w:val="24"/>
      <w:lang w:val="pl-PL" w:eastAsia="pl-PL" w:bidi="ar-SA"/>
    </w:rPr>
  </w:style>
  <w:style w:type="character" w:customStyle="1" w:styleId="AkapitzlistZnak">
    <w:name w:val="Akapit z listą Znak"/>
    <w:link w:val="Akapitzlist"/>
    <w:uiPriority w:val="34"/>
    <w:rsid w:val="0002130B"/>
    <w:rPr>
      <w:rFonts w:ascii="Calibri" w:eastAsia="Calibri" w:hAnsi="Calibri"/>
      <w:sz w:val="22"/>
      <w:szCs w:val="22"/>
      <w:lang w:eastAsia="en-US"/>
    </w:rPr>
  </w:style>
  <w:style w:type="character" w:styleId="Uwydatnienie">
    <w:name w:val="Emphasis"/>
    <w:qFormat/>
    <w:rsid w:val="0002130B"/>
    <w:rPr>
      <w:i/>
      <w:iCs/>
    </w:rPr>
  </w:style>
  <w:style w:type="paragraph" w:styleId="NormalnyWeb">
    <w:name w:val="Normal (Web)"/>
    <w:basedOn w:val="Normalny"/>
    <w:unhideWhenUsed/>
    <w:rsid w:val="0002130B"/>
    <w:pPr>
      <w:spacing w:before="100" w:beforeAutospacing="1" w:after="100" w:afterAutospacing="1" w:line="240" w:lineRule="auto"/>
    </w:pPr>
    <w:rPr>
      <w:rFonts w:ascii="Times New Roman" w:hAnsi="Times New Roman"/>
      <w:sz w:val="24"/>
      <w:szCs w:val="24"/>
      <w:lang w:eastAsia="pl-PL"/>
    </w:rPr>
  </w:style>
  <w:style w:type="paragraph" w:customStyle="1" w:styleId="Default">
    <w:name w:val="Default"/>
    <w:rsid w:val="00BA49D1"/>
    <w:pPr>
      <w:suppressAutoHyphens/>
      <w:autoSpaceDE w:val="0"/>
    </w:pPr>
    <w:rPr>
      <w:rFonts w:ascii="Trebuchet MS" w:eastAsia="Arial" w:hAnsi="Trebuchet MS" w:cs="Trebuchet MS"/>
      <w:color w:val="000000"/>
      <w:sz w:val="24"/>
      <w:szCs w:val="24"/>
      <w:lang w:eastAsia="ar-SA"/>
    </w:rPr>
  </w:style>
  <w:style w:type="paragraph" w:customStyle="1" w:styleId="xmsonormal">
    <w:name w:val="x_msonormal"/>
    <w:basedOn w:val="Normalny"/>
    <w:rsid w:val="00BA49D1"/>
    <w:pPr>
      <w:spacing w:before="100" w:beforeAutospacing="1" w:after="100" w:afterAutospacing="1" w:line="240" w:lineRule="auto"/>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98113">
      <w:bodyDiv w:val="1"/>
      <w:marLeft w:val="0"/>
      <w:marRight w:val="0"/>
      <w:marTop w:val="0"/>
      <w:marBottom w:val="0"/>
      <w:divBdr>
        <w:top w:val="none" w:sz="0" w:space="0" w:color="auto"/>
        <w:left w:val="none" w:sz="0" w:space="0" w:color="auto"/>
        <w:bottom w:val="none" w:sz="0" w:space="0" w:color="auto"/>
        <w:right w:val="none" w:sz="0" w:space="0" w:color="auto"/>
      </w:divBdr>
    </w:div>
    <w:div w:id="67248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A77C7-60D6-42F5-974D-E1D3FCC7F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2567</Words>
  <Characters>15403</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Rada</vt:lpstr>
    </vt:vector>
  </TitlesOfParts>
  <Company>ZHP</Company>
  <LinksUpToDate>false</LinksUpToDate>
  <CharactersWithSpaces>17935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Rada</dc:title>
  <dc:creator>53061102684</dc:creator>
  <cp:lastModifiedBy>biuro KCh</cp:lastModifiedBy>
  <cp:revision>2</cp:revision>
  <cp:lastPrinted>2018-01-21T08:22:00Z</cp:lastPrinted>
  <dcterms:created xsi:type="dcterms:W3CDTF">2018-08-23T12:06:00Z</dcterms:created>
  <dcterms:modified xsi:type="dcterms:W3CDTF">2018-08-23T12:06:00Z</dcterms:modified>
</cp:coreProperties>
</file>